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15DCAE" w14:textId="1F5DB180" w:rsidR="00822B03" w:rsidRPr="002C449F" w:rsidRDefault="00822B03" w:rsidP="00822B03">
      <w:pPr>
        <w:tabs>
          <w:tab w:val="left" w:pos="1985"/>
          <w:tab w:val="left" w:pos="7920"/>
        </w:tabs>
        <w:spacing w:after="0"/>
        <w:jc w:val="both"/>
        <w:rPr>
          <w:rFonts w:ascii="Arial" w:hAnsi="Arial" w:cs="Arial"/>
          <w:b/>
          <w:sz w:val="24"/>
        </w:rPr>
      </w:pPr>
      <w:r w:rsidRPr="002C449F">
        <w:rPr>
          <w:rFonts w:ascii="Arial" w:hAnsi="Arial" w:cs="Arial"/>
          <w:b/>
          <w:sz w:val="24"/>
        </w:rPr>
        <w:t>3</w:t>
      </w:r>
      <w:bookmarkStart w:id="0" w:name="_Ref7727940"/>
      <w:bookmarkEnd w:id="0"/>
      <w:r w:rsidRPr="002C449F">
        <w:rPr>
          <w:rFonts w:ascii="Arial" w:hAnsi="Arial" w:cs="Arial"/>
          <w:b/>
          <w:sz w:val="24"/>
        </w:rPr>
        <w:t>GPP TSG-RAN WG4 Meeting #9</w:t>
      </w:r>
      <w:r>
        <w:rPr>
          <w:rFonts w:ascii="Arial" w:hAnsi="Arial" w:cs="Arial"/>
          <w:b/>
          <w:sz w:val="24"/>
        </w:rPr>
        <w:t>1</w:t>
      </w:r>
      <w:r w:rsidRPr="002C449F">
        <w:rPr>
          <w:rFonts w:ascii="Arial" w:hAnsi="Arial" w:cs="Arial"/>
          <w:b/>
          <w:sz w:val="24"/>
        </w:rPr>
        <w:tab/>
      </w:r>
      <w:r w:rsidR="00AB02DE" w:rsidRPr="00AB02DE">
        <w:rPr>
          <w:rFonts w:ascii="Arial" w:hAnsi="Arial" w:cs="Arial"/>
          <w:b/>
          <w:sz w:val="24"/>
        </w:rPr>
        <w:t>R4-1</w:t>
      </w:r>
      <w:r w:rsidR="00D540E1">
        <w:rPr>
          <w:rFonts w:ascii="Arial" w:hAnsi="Arial" w:cs="Arial"/>
          <w:b/>
          <w:sz w:val="24"/>
        </w:rPr>
        <w:t>9</w:t>
      </w:r>
      <w:bookmarkStart w:id="1" w:name="_GoBack"/>
      <w:bookmarkEnd w:id="1"/>
      <w:r w:rsidR="00AB02DE" w:rsidRPr="00AB02DE">
        <w:rPr>
          <w:rFonts w:ascii="Arial" w:hAnsi="Arial" w:cs="Arial"/>
          <w:b/>
          <w:sz w:val="24"/>
        </w:rPr>
        <w:t>06830</w:t>
      </w:r>
      <w:r w:rsidRPr="002C449F">
        <w:rPr>
          <w:rFonts w:ascii="Arial" w:hAnsi="Arial" w:cs="Arial"/>
          <w:b/>
          <w:sz w:val="24"/>
        </w:rPr>
        <w:br/>
      </w:r>
      <w:r w:rsidRPr="007B2E28">
        <w:rPr>
          <w:rFonts w:ascii="Arial" w:hAnsi="Arial" w:cs="Arial"/>
          <w:b/>
          <w:sz w:val="24"/>
        </w:rPr>
        <w:t>Reno, Nevada</w:t>
      </w:r>
      <w:r w:rsidRPr="002C449F">
        <w:rPr>
          <w:rFonts w:ascii="Arial" w:hAnsi="Arial" w:cs="Arial"/>
          <w:b/>
          <w:sz w:val="24"/>
        </w:rPr>
        <w:t xml:space="preserve">, </w:t>
      </w:r>
      <w:r>
        <w:rPr>
          <w:rFonts w:ascii="Arial" w:hAnsi="Arial" w:cs="Arial"/>
          <w:b/>
          <w:sz w:val="24"/>
        </w:rPr>
        <w:t>13</w:t>
      </w:r>
      <w:r w:rsidRPr="002C449F">
        <w:rPr>
          <w:rFonts w:ascii="Arial" w:hAnsi="Arial" w:cs="Arial"/>
          <w:b/>
          <w:sz w:val="24"/>
        </w:rPr>
        <w:t xml:space="preserve"> - 1</w:t>
      </w:r>
      <w:r>
        <w:rPr>
          <w:rFonts w:ascii="Arial" w:hAnsi="Arial" w:cs="Arial"/>
          <w:b/>
          <w:sz w:val="24"/>
        </w:rPr>
        <w:t>7</w:t>
      </w:r>
      <w:r w:rsidRPr="002C449F">
        <w:rPr>
          <w:rFonts w:ascii="Arial" w:hAnsi="Arial" w:cs="Arial"/>
          <w:b/>
          <w:sz w:val="24"/>
        </w:rPr>
        <w:t xml:space="preserve"> </w:t>
      </w:r>
      <w:r>
        <w:rPr>
          <w:rFonts w:ascii="Arial" w:hAnsi="Arial" w:cs="Arial"/>
          <w:b/>
          <w:sz w:val="24"/>
        </w:rPr>
        <w:t>May</w:t>
      </w:r>
      <w:r w:rsidRPr="002C449F">
        <w:rPr>
          <w:rFonts w:ascii="Arial" w:hAnsi="Arial" w:cs="Arial"/>
          <w:b/>
          <w:sz w:val="24"/>
        </w:rPr>
        <w:t xml:space="preserve"> 2019</w:t>
      </w:r>
    </w:p>
    <w:p w14:paraId="690E9D6B" w14:textId="77777777" w:rsidR="00822B03" w:rsidRDefault="00822B03" w:rsidP="00A4000C">
      <w:pPr>
        <w:pStyle w:val="3GPPHeader"/>
        <w:rPr>
          <w:sz w:val="22"/>
        </w:rPr>
      </w:pPr>
    </w:p>
    <w:p w14:paraId="769EDBAF" w14:textId="24BFB1A4" w:rsidR="00A4000C" w:rsidRPr="00BA2F76" w:rsidRDefault="00A4000C" w:rsidP="00A4000C">
      <w:pPr>
        <w:pStyle w:val="3GPPHeader"/>
        <w:rPr>
          <w:sz w:val="22"/>
          <w:lang w:val="en-GB"/>
        </w:rPr>
      </w:pPr>
      <w:r w:rsidRPr="00BA2F76">
        <w:rPr>
          <w:sz w:val="22"/>
          <w:lang w:val="en-GB"/>
        </w:rPr>
        <w:t>Agenda Item:</w:t>
      </w:r>
      <w:r w:rsidRPr="00BA2F76">
        <w:rPr>
          <w:sz w:val="22"/>
          <w:lang w:val="en-GB"/>
        </w:rPr>
        <w:tab/>
      </w:r>
      <w:r w:rsidR="009D7DC8" w:rsidRPr="007356D2">
        <w:rPr>
          <w:sz w:val="22"/>
          <w:lang w:val="en-GB"/>
        </w:rPr>
        <w:t>10.2.3.2</w:t>
      </w:r>
    </w:p>
    <w:p w14:paraId="475ECCD3" w14:textId="77777777" w:rsidR="00A4000C" w:rsidRPr="00BA2F76" w:rsidRDefault="00A4000C" w:rsidP="00A4000C">
      <w:pPr>
        <w:pStyle w:val="3GPPHeader"/>
        <w:rPr>
          <w:sz w:val="22"/>
          <w:lang w:val="en-GB"/>
        </w:rPr>
      </w:pPr>
      <w:r w:rsidRPr="00BA2F76">
        <w:rPr>
          <w:sz w:val="22"/>
          <w:lang w:val="en-GB"/>
        </w:rPr>
        <w:t>Source:</w:t>
      </w:r>
      <w:r w:rsidRPr="00BA2F76">
        <w:rPr>
          <w:sz w:val="22"/>
          <w:lang w:val="en-GB"/>
        </w:rPr>
        <w:tab/>
        <w:t>Keysight Technologies</w:t>
      </w:r>
    </w:p>
    <w:p w14:paraId="1AE4850F" w14:textId="68A444BA" w:rsidR="00A4000C" w:rsidRPr="00BA2F76" w:rsidRDefault="00A4000C" w:rsidP="00A4000C">
      <w:pPr>
        <w:pStyle w:val="3GPPHeader"/>
        <w:rPr>
          <w:sz w:val="22"/>
          <w:lang w:val="en-GB"/>
        </w:rPr>
      </w:pPr>
      <w:r w:rsidRPr="00BA2F76">
        <w:rPr>
          <w:sz w:val="22"/>
          <w:lang w:val="en-GB"/>
        </w:rPr>
        <w:t>Title:</w:t>
      </w:r>
      <w:r w:rsidRPr="00BA2F76">
        <w:rPr>
          <w:sz w:val="22"/>
          <w:lang w:val="en-GB"/>
        </w:rPr>
        <w:tab/>
      </w:r>
      <w:r w:rsidR="001B5649">
        <w:rPr>
          <w:sz w:val="22"/>
          <w:lang w:val="en-GB"/>
        </w:rPr>
        <w:t>DUT test zone size evaluation for UMi and InO at FR 2</w:t>
      </w:r>
    </w:p>
    <w:p w14:paraId="4BD15216" w14:textId="790444A8" w:rsidR="00A4000C" w:rsidRPr="00BA2F76" w:rsidRDefault="00A4000C" w:rsidP="00A4000C">
      <w:pPr>
        <w:pStyle w:val="3GPPHeader"/>
        <w:rPr>
          <w:sz w:val="22"/>
          <w:lang w:val="en-GB"/>
        </w:rPr>
      </w:pPr>
      <w:r w:rsidRPr="00BA2F76">
        <w:rPr>
          <w:sz w:val="22"/>
          <w:lang w:val="en-GB"/>
        </w:rPr>
        <w:t>Document for:</w:t>
      </w:r>
      <w:r w:rsidRPr="00BA2F76">
        <w:rPr>
          <w:sz w:val="22"/>
          <w:lang w:val="en-GB"/>
        </w:rPr>
        <w:tab/>
      </w:r>
      <w:r w:rsidR="007228D1" w:rsidRPr="00BA2F76">
        <w:rPr>
          <w:sz w:val="22"/>
          <w:lang w:val="en-GB"/>
        </w:rPr>
        <w:t xml:space="preserve">Approval </w:t>
      </w:r>
    </w:p>
    <w:p w14:paraId="5986FD8F" w14:textId="77777777" w:rsidR="00A815C3" w:rsidRPr="00BA2F76" w:rsidRDefault="001D4850" w:rsidP="000D0B41">
      <w:pPr>
        <w:pStyle w:val="Heading1"/>
      </w:pPr>
      <w:r w:rsidRPr="00BA2F76">
        <w:t>1</w:t>
      </w:r>
      <w:r w:rsidRPr="00BA2F76">
        <w:tab/>
      </w:r>
      <w:r w:rsidR="008A22CF" w:rsidRPr="00BA2F76">
        <w:t>Introduction</w:t>
      </w:r>
    </w:p>
    <w:p w14:paraId="3C557929" w14:textId="20082948" w:rsidR="00C92FBD" w:rsidRDefault="00C4663E" w:rsidP="00C92FBD">
      <w:pPr>
        <w:rPr>
          <w:lang w:val="en-GB" w:eastAsia="zh-CN"/>
        </w:rPr>
      </w:pPr>
      <w:r w:rsidRPr="00BA2F76">
        <w:rPr>
          <w:lang w:val="en-GB"/>
        </w:rPr>
        <w:t>At</w:t>
      </w:r>
      <w:r w:rsidR="001D53AB" w:rsidRPr="00BA2F76">
        <w:rPr>
          <w:lang w:val="en-GB"/>
        </w:rPr>
        <w:t xml:space="preserve"> </w:t>
      </w:r>
      <w:r w:rsidR="00933F20" w:rsidRPr="00BA2F76">
        <w:rPr>
          <w:lang w:val="en-GB"/>
        </w:rPr>
        <w:t xml:space="preserve">FR2, </w:t>
      </w:r>
      <w:r w:rsidR="00563284">
        <w:rPr>
          <w:lang w:val="en-GB"/>
        </w:rPr>
        <w:t xml:space="preserve">determining </w:t>
      </w:r>
      <w:r w:rsidR="00933F20" w:rsidRPr="00BA2F76">
        <w:rPr>
          <w:lang w:val="en-GB"/>
        </w:rPr>
        <w:t>the number of probe</w:t>
      </w:r>
      <w:r w:rsidR="001D53AB" w:rsidRPr="00BA2F76">
        <w:rPr>
          <w:lang w:val="en-GB"/>
        </w:rPr>
        <w:t>s</w:t>
      </w:r>
      <w:r w:rsidR="00294105">
        <w:rPr>
          <w:lang w:val="en-GB"/>
        </w:rPr>
        <w:t xml:space="preserve">, </w:t>
      </w:r>
      <w:r w:rsidR="00563284">
        <w:rPr>
          <w:lang w:val="en-GB"/>
        </w:rPr>
        <w:t>optimal</w:t>
      </w:r>
      <w:r w:rsidR="00933F20" w:rsidRPr="00BA2F76">
        <w:rPr>
          <w:lang w:val="en-GB"/>
        </w:rPr>
        <w:t xml:space="preserve"> </w:t>
      </w:r>
      <w:r w:rsidR="001D53AB" w:rsidRPr="00BA2F76">
        <w:rPr>
          <w:lang w:val="en-GB"/>
        </w:rPr>
        <w:t xml:space="preserve">placement </w:t>
      </w:r>
      <w:r w:rsidR="00563284">
        <w:rPr>
          <w:lang w:val="en-GB"/>
        </w:rPr>
        <w:t xml:space="preserve">of the probes </w:t>
      </w:r>
      <w:r w:rsidR="001D53AB" w:rsidRPr="00BA2F76">
        <w:rPr>
          <w:lang w:val="en-GB"/>
        </w:rPr>
        <w:t>in the chamber</w:t>
      </w:r>
      <w:r w:rsidR="00563284">
        <w:rPr>
          <w:lang w:val="en-GB"/>
        </w:rPr>
        <w:t>, and the test zone size</w:t>
      </w:r>
      <w:r w:rsidR="001D53AB" w:rsidRPr="00BA2F76">
        <w:rPr>
          <w:lang w:val="en-GB"/>
        </w:rPr>
        <w:t xml:space="preserve"> </w:t>
      </w:r>
      <w:r w:rsidR="00563284">
        <w:rPr>
          <w:lang w:val="en-GB"/>
        </w:rPr>
        <w:t>are</w:t>
      </w:r>
      <w:r w:rsidR="001D53AB" w:rsidRPr="00BA2F76">
        <w:rPr>
          <w:lang w:val="en-GB"/>
        </w:rPr>
        <w:t xml:space="preserve"> </w:t>
      </w:r>
      <w:r w:rsidR="00933F20" w:rsidRPr="00BA2F76">
        <w:rPr>
          <w:lang w:val="en-GB"/>
        </w:rPr>
        <w:t>fundamental problem</w:t>
      </w:r>
      <w:r w:rsidR="00563284">
        <w:rPr>
          <w:lang w:val="en-GB"/>
        </w:rPr>
        <w:t>s</w:t>
      </w:r>
      <w:r w:rsidR="00933F20" w:rsidRPr="00BA2F76">
        <w:rPr>
          <w:lang w:val="en-GB"/>
        </w:rPr>
        <w:t xml:space="preserve"> </w:t>
      </w:r>
      <w:r w:rsidR="00397E0D">
        <w:rPr>
          <w:lang w:val="en-GB"/>
        </w:rPr>
        <w:t xml:space="preserve">to be addressed, </w:t>
      </w:r>
      <w:r w:rsidR="00933F20" w:rsidRPr="00BA2F76">
        <w:rPr>
          <w:lang w:val="en-GB"/>
        </w:rPr>
        <w:t>as the wavelength decreases and the electrical size of</w:t>
      </w:r>
      <w:r w:rsidR="00CF6356">
        <w:rPr>
          <w:lang w:val="en-GB"/>
        </w:rPr>
        <w:t xml:space="preserve"> </w:t>
      </w:r>
      <w:r w:rsidR="00933F20" w:rsidRPr="00BA2F76">
        <w:rPr>
          <w:lang w:val="en-GB"/>
        </w:rPr>
        <w:t>DUT increases.</w:t>
      </w:r>
      <w:r w:rsidR="00A121D6" w:rsidRPr="00BA2F76">
        <w:rPr>
          <w:lang w:val="en-GB"/>
        </w:rPr>
        <w:t xml:space="preserve"> </w:t>
      </w:r>
      <w:r w:rsidR="00A121D6" w:rsidRPr="00BA2F76">
        <w:rPr>
          <w:lang w:val="en-GB" w:eastAsia="zh-CN"/>
        </w:rPr>
        <w:t xml:space="preserve">The number of probes in </w:t>
      </w:r>
      <w:r w:rsidR="00BA2F76" w:rsidRPr="00BA2F76">
        <w:rPr>
          <w:lang w:val="en-GB" w:eastAsia="zh-CN"/>
        </w:rPr>
        <w:t xml:space="preserve">3D </w:t>
      </w:r>
      <w:r w:rsidR="00A121D6" w:rsidRPr="00BA2F76">
        <w:rPr>
          <w:lang w:val="en-GB" w:eastAsia="zh-CN"/>
        </w:rPr>
        <w:t xml:space="preserve">MPAC systems </w:t>
      </w:r>
      <w:r w:rsidR="00BA2F76" w:rsidRPr="00BA2F76">
        <w:rPr>
          <w:lang w:val="en-GB" w:eastAsia="zh-CN"/>
        </w:rPr>
        <w:t>has been</w:t>
      </w:r>
      <w:r w:rsidR="00A121D6" w:rsidRPr="00BA2F76">
        <w:rPr>
          <w:lang w:val="en-GB" w:eastAsia="zh-CN"/>
        </w:rPr>
        <w:t xml:space="preserve"> discussed in many papers, see e.g. </w:t>
      </w:r>
      <w:r w:rsidR="00E45088" w:rsidRPr="00BA2F76">
        <w:rPr>
          <w:lang w:val="en-GB" w:eastAsia="zh-CN"/>
        </w:rPr>
        <w:fldChar w:fldCharType="begin"/>
      </w:r>
      <w:r w:rsidR="00E45088" w:rsidRPr="00BA2F76">
        <w:rPr>
          <w:lang w:val="en-GB" w:eastAsia="zh-CN"/>
        </w:rPr>
        <w:instrText xml:space="preserve"> REF _Ref528847298 \n \h </w:instrText>
      </w:r>
      <w:r w:rsidR="00246CFD" w:rsidRPr="00BA2F76">
        <w:rPr>
          <w:lang w:val="en-GB" w:eastAsia="zh-CN"/>
        </w:rPr>
        <w:instrText xml:space="preserve"> \* MERGEFORMAT </w:instrText>
      </w:r>
      <w:r w:rsidR="00E45088" w:rsidRPr="00BA2F76">
        <w:rPr>
          <w:lang w:val="en-GB" w:eastAsia="zh-CN"/>
        </w:rPr>
      </w:r>
      <w:r w:rsidR="00E45088" w:rsidRPr="00BA2F76">
        <w:rPr>
          <w:lang w:val="en-GB" w:eastAsia="zh-CN"/>
        </w:rPr>
        <w:fldChar w:fldCharType="separate"/>
      </w:r>
      <w:r w:rsidR="003A5CF6">
        <w:rPr>
          <w:lang w:val="en-GB" w:eastAsia="zh-CN"/>
        </w:rPr>
        <w:t>[1]</w:t>
      </w:r>
      <w:r w:rsidR="00E45088" w:rsidRPr="00BA2F76">
        <w:rPr>
          <w:lang w:val="en-GB" w:eastAsia="zh-CN"/>
        </w:rPr>
        <w:fldChar w:fldCharType="end"/>
      </w:r>
      <w:r w:rsidR="007601C7" w:rsidRPr="00BA2F76">
        <w:rPr>
          <w:lang w:val="en-GB" w:eastAsia="zh-CN"/>
        </w:rPr>
        <w:t xml:space="preserve"> and </w:t>
      </w:r>
      <w:r w:rsidR="007601C7" w:rsidRPr="00BA2F76">
        <w:rPr>
          <w:lang w:val="en-GB" w:eastAsia="zh-CN"/>
        </w:rPr>
        <w:fldChar w:fldCharType="begin"/>
      </w:r>
      <w:r w:rsidR="007601C7" w:rsidRPr="00BA2F76">
        <w:rPr>
          <w:lang w:val="en-GB" w:eastAsia="zh-CN"/>
        </w:rPr>
        <w:instrText xml:space="preserve"> REF _Ref783680 \w \h </w:instrText>
      </w:r>
      <w:r w:rsidR="007601C7" w:rsidRPr="00BA2F76">
        <w:rPr>
          <w:lang w:val="en-GB" w:eastAsia="zh-CN"/>
        </w:rPr>
      </w:r>
      <w:r w:rsidR="007601C7" w:rsidRPr="00BA2F76">
        <w:rPr>
          <w:lang w:val="en-GB" w:eastAsia="zh-CN"/>
        </w:rPr>
        <w:fldChar w:fldCharType="separate"/>
      </w:r>
      <w:r w:rsidR="003A5CF6">
        <w:rPr>
          <w:lang w:val="en-GB" w:eastAsia="zh-CN"/>
        </w:rPr>
        <w:t>[2]</w:t>
      </w:r>
      <w:r w:rsidR="007601C7" w:rsidRPr="00BA2F76">
        <w:rPr>
          <w:lang w:val="en-GB" w:eastAsia="zh-CN"/>
        </w:rPr>
        <w:fldChar w:fldCharType="end"/>
      </w:r>
      <w:r w:rsidR="00A23A7E" w:rsidRPr="00BA2F76">
        <w:rPr>
          <w:lang w:val="en-GB" w:eastAsia="zh-CN"/>
        </w:rPr>
        <w:t>.</w:t>
      </w:r>
      <w:r w:rsidR="00A121D6" w:rsidRPr="00BA2F76">
        <w:rPr>
          <w:lang w:val="en-GB" w:eastAsia="zh-CN"/>
        </w:rPr>
        <w:t xml:space="preserve"> </w:t>
      </w:r>
      <w:r w:rsidR="00563284">
        <w:rPr>
          <w:lang w:val="en-GB" w:eastAsia="zh-CN"/>
        </w:rPr>
        <w:t>Later, i</w:t>
      </w:r>
      <w:r w:rsidR="00BB69AC" w:rsidRPr="00BA2F76">
        <w:rPr>
          <w:lang w:val="en-GB" w:eastAsia="zh-CN"/>
        </w:rPr>
        <w:t xml:space="preserve">t was agreed </w:t>
      </w:r>
      <w:r w:rsidR="007601C7" w:rsidRPr="00BA2F76">
        <w:rPr>
          <w:lang w:val="en-GB" w:eastAsia="zh-CN"/>
        </w:rPr>
        <w:t>to add</w:t>
      </w:r>
      <w:r w:rsidR="00BB69AC" w:rsidRPr="00BA2F76">
        <w:rPr>
          <w:lang w:val="en-GB" w:eastAsia="zh-CN"/>
        </w:rPr>
        <w:t xml:space="preserve"> InO to the test scenarios </w:t>
      </w:r>
      <w:r w:rsidR="00BA2F76" w:rsidRPr="00BA2F76">
        <w:rPr>
          <w:lang w:val="en-GB" w:eastAsia="zh-CN"/>
        </w:rPr>
        <w:t xml:space="preserve">for </w:t>
      </w:r>
      <w:r w:rsidR="00BB69AC" w:rsidRPr="00BA2F76">
        <w:rPr>
          <w:lang w:val="en-GB" w:eastAsia="zh-CN"/>
        </w:rPr>
        <w:t>FR2</w:t>
      </w:r>
      <w:r w:rsidR="007601C7" w:rsidRPr="00BA2F76">
        <w:rPr>
          <w:lang w:val="en-GB" w:eastAsia="zh-CN"/>
        </w:rPr>
        <w:t xml:space="preserve"> </w:t>
      </w:r>
      <w:r w:rsidR="007601C7" w:rsidRPr="00BA2F76">
        <w:rPr>
          <w:lang w:val="en-GB" w:eastAsia="zh-CN"/>
        </w:rPr>
        <w:fldChar w:fldCharType="begin"/>
      </w:r>
      <w:r w:rsidR="007601C7" w:rsidRPr="00BA2F76">
        <w:rPr>
          <w:lang w:val="en-GB" w:eastAsia="zh-CN"/>
        </w:rPr>
        <w:instrText xml:space="preserve"> REF _Ref783384 \w \h </w:instrText>
      </w:r>
      <w:r w:rsidR="007601C7" w:rsidRPr="00BA2F76">
        <w:rPr>
          <w:lang w:val="en-GB" w:eastAsia="zh-CN"/>
        </w:rPr>
      </w:r>
      <w:r w:rsidR="007601C7" w:rsidRPr="00BA2F76">
        <w:rPr>
          <w:lang w:val="en-GB" w:eastAsia="zh-CN"/>
        </w:rPr>
        <w:fldChar w:fldCharType="separate"/>
      </w:r>
      <w:r w:rsidR="003A5CF6">
        <w:rPr>
          <w:lang w:val="en-GB" w:eastAsia="zh-CN"/>
        </w:rPr>
        <w:t>[3]</w:t>
      </w:r>
      <w:r w:rsidR="007601C7" w:rsidRPr="00BA2F76">
        <w:rPr>
          <w:lang w:val="en-GB" w:eastAsia="zh-CN"/>
        </w:rPr>
        <w:fldChar w:fldCharType="end"/>
      </w:r>
      <w:r w:rsidR="00240FB9">
        <w:rPr>
          <w:lang w:val="en-GB" w:eastAsia="zh-CN"/>
        </w:rPr>
        <w:t xml:space="preserve">, and also to </w:t>
      </w:r>
      <w:r w:rsidR="00240FB9" w:rsidRPr="00BA2F76">
        <w:rPr>
          <w:lang w:val="en-GB" w:eastAsia="zh-CN"/>
        </w:rPr>
        <w:t xml:space="preserve">simulate the BS antenna as an 8x16 uniform rectangular array (URA) with half wavelength inter-element spacing </w:t>
      </w:r>
      <w:r w:rsidR="00240FB9" w:rsidRPr="00BA2F76">
        <w:rPr>
          <w:lang w:val="en-GB" w:eastAsia="zh-CN"/>
        </w:rPr>
        <w:fldChar w:fldCharType="begin"/>
      </w:r>
      <w:r w:rsidR="00240FB9" w:rsidRPr="00BA2F76">
        <w:rPr>
          <w:lang w:val="en-GB" w:eastAsia="zh-CN"/>
        </w:rPr>
        <w:instrText xml:space="preserve"> REF _Ref783384 \w \h </w:instrText>
      </w:r>
      <w:r w:rsidR="00240FB9" w:rsidRPr="00BA2F76">
        <w:rPr>
          <w:lang w:val="en-GB" w:eastAsia="zh-CN"/>
        </w:rPr>
      </w:r>
      <w:r w:rsidR="00240FB9" w:rsidRPr="00BA2F76">
        <w:rPr>
          <w:lang w:val="en-GB" w:eastAsia="zh-CN"/>
        </w:rPr>
        <w:fldChar w:fldCharType="separate"/>
      </w:r>
      <w:r w:rsidR="003A5CF6">
        <w:rPr>
          <w:lang w:val="en-GB" w:eastAsia="zh-CN"/>
        </w:rPr>
        <w:t>[3]</w:t>
      </w:r>
      <w:r w:rsidR="00240FB9" w:rsidRPr="00BA2F76">
        <w:rPr>
          <w:lang w:val="en-GB" w:eastAsia="zh-CN"/>
        </w:rPr>
        <w:fldChar w:fldCharType="end"/>
      </w:r>
      <w:r w:rsidR="00240FB9" w:rsidRPr="00BA2F76">
        <w:rPr>
          <w:lang w:val="en-GB" w:eastAsia="zh-CN"/>
        </w:rPr>
        <w:t>.</w:t>
      </w:r>
      <w:r w:rsidR="00240FB9">
        <w:rPr>
          <w:lang w:val="en-GB" w:eastAsia="zh-CN"/>
        </w:rPr>
        <w:t xml:space="preserve"> In </w:t>
      </w:r>
      <w:bookmarkStart w:id="2" w:name="_Hlk7694835"/>
      <w:r w:rsidR="00240FB9" w:rsidRPr="00BA2F76">
        <w:rPr>
          <w:lang w:val="en-GB" w:eastAsia="zh-CN"/>
        </w:rPr>
        <w:fldChar w:fldCharType="begin"/>
      </w:r>
      <w:r w:rsidR="00240FB9" w:rsidRPr="00BA2F76">
        <w:rPr>
          <w:lang w:val="en-GB" w:eastAsia="zh-CN"/>
        </w:rPr>
        <w:instrText xml:space="preserve"> REF _Ref783384 \w \h </w:instrText>
      </w:r>
      <w:r w:rsidR="00240FB9" w:rsidRPr="00BA2F76">
        <w:rPr>
          <w:lang w:val="en-GB" w:eastAsia="zh-CN"/>
        </w:rPr>
      </w:r>
      <w:r w:rsidR="00240FB9" w:rsidRPr="00BA2F76">
        <w:rPr>
          <w:lang w:val="en-GB" w:eastAsia="zh-CN"/>
        </w:rPr>
        <w:fldChar w:fldCharType="separate"/>
      </w:r>
      <w:r w:rsidR="003A5CF6">
        <w:rPr>
          <w:lang w:val="en-GB" w:eastAsia="zh-CN"/>
        </w:rPr>
        <w:t>[3]</w:t>
      </w:r>
      <w:r w:rsidR="00240FB9" w:rsidRPr="00BA2F76">
        <w:rPr>
          <w:lang w:val="en-GB" w:eastAsia="zh-CN"/>
        </w:rPr>
        <w:fldChar w:fldCharType="end"/>
      </w:r>
      <w:bookmarkEnd w:id="2"/>
      <w:r w:rsidR="00240FB9">
        <w:rPr>
          <w:lang w:val="en-GB" w:eastAsia="zh-CN"/>
        </w:rPr>
        <w:t xml:space="preserve">, </w:t>
      </w:r>
      <w:r w:rsidR="0022642E">
        <w:rPr>
          <w:lang w:val="en-GB" w:eastAsia="zh-CN"/>
        </w:rPr>
        <w:t xml:space="preserve">a new simulation study was carried out for UMi and InO at FR2 to evaluate the impact of </w:t>
      </w:r>
      <w:r w:rsidR="0022642E" w:rsidRPr="0022642E">
        <w:rPr>
          <w:lang w:val="en-GB" w:eastAsia="zh-CN"/>
        </w:rPr>
        <w:t>number of probes</w:t>
      </w:r>
      <w:r w:rsidR="0022642E">
        <w:rPr>
          <w:lang w:val="en-GB" w:eastAsia="zh-CN"/>
        </w:rPr>
        <w:t xml:space="preserve"> on the OTA </w:t>
      </w:r>
      <w:r w:rsidR="0022642E" w:rsidRPr="0022642E">
        <w:rPr>
          <w:lang w:val="en-GB" w:eastAsia="zh-CN"/>
        </w:rPr>
        <w:t>system performance</w:t>
      </w:r>
      <w:r w:rsidR="0022642E">
        <w:rPr>
          <w:lang w:val="en-GB" w:eastAsia="zh-CN"/>
        </w:rPr>
        <w:t>.</w:t>
      </w:r>
      <w:r w:rsidR="00826444">
        <w:rPr>
          <w:lang w:val="en-GB" w:eastAsia="zh-CN"/>
        </w:rPr>
        <w:t xml:space="preserve"> </w:t>
      </w:r>
      <w:r w:rsidR="000830A5">
        <w:rPr>
          <w:lang w:val="en-GB" w:eastAsia="zh-CN"/>
        </w:rPr>
        <w:t>It was observed in</w:t>
      </w:r>
      <w:r w:rsidR="00826444">
        <w:rPr>
          <w:lang w:val="en-GB" w:eastAsia="zh-CN"/>
        </w:rPr>
        <w:t xml:space="preserve"> </w:t>
      </w:r>
      <w:r w:rsidR="000830A5" w:rsidRPr="00BA2F76">
        <w:rPr>
          <w:lang w:val="en-GB" w:eastAsia="zh-CN"/>
        </w:rPr>
        <w:fldChar w:fldCharType="begin"/>
      </w:r>
      <w:r w:rsidR="000830A5" w:rsidRPr="00BA2F76">
        <w:rPr>
          <w:lang w:val="en-GB" w:eastAsia="zh-CN"/>
        </w:rPr>
        <w:instrText xml:space="preserve"> REF _Ref783384 \w \h </w:instrText>
      </w:r>
      <w:r w:rsidR="000830A5" w:rsidRPr="00BA2F76">
        <w:rPr>
          <w:lang w:val="en-GB" w:eastAsia="zh-CN"/>
        </w:rPr>
      </w:r>
      <w:r w:rsidR="000830A5" w:rsidRPr="00BA2F76">
        <w:rPr>
          <w:lang w:val="en-GB" w:eastAsia="zh-CN"/>
        </w:rPr>
        <w:fldChar w:fldCharType="separate"/>
      </w:r>
      <w:r w:rsidR="003A5CF6">
        <w:rPr>
          <w:lang w:val="en-GB" w:eastAsia="zh-CN"/>
        </w:rPr>
        <w:t>[3]</w:t>
      </w:r>
      <w:r w:rsidR="000830A5" w:rsidRPr="00BA2F76">
        <w:rPr>
          <w:lang w:val="en-GB" w:eastAsia="zh-CN"/>
        </w:rPr>
        <w:fldChar w:fldCharType="end"/>
      </w:r>
      <w:r w:rsidR="000830A5">
        <w:rPr>
          <w:lang w:val="en-GB" w:eastAsia="zh-CN"/>
        </w:rPr>
        <w:t xml:space="preserve"> that CDL models A, B, and C can be well represented with a minimum of 8 probes. Furthermore, </w:t>
      </w:r>
      <w:r w:rsidR="00E72B3C">
        <w:rPr>
          <w:lang w:val="en-GB" w:eastAsia="zh-CN"/>
        </w:rPr>
        <w:t>it was outlined</w:t>
      </w:r>
      <w:r w:rsidR="009C294D">
        <w:rPr>
          <w:lang w:val="en-GB" w:eastAsia="zh-CN"/>
        </w:rPr>
        <w:t xml:space="preserve"> that </w:t>
      </w:r>
      <w:r w:rsidR="000830A5">
        <w:rPr>
          <w:lang w:val="en-GB" w:eastAsia="zh-CN"/>
        </w:rPr>
        <w:t xml:space="preserve">this number can be further reduced by optimizing the probe locations in the 3D MPAC system, for a given a channel model and a scenario. </w:t>
      </w:r>
    </w:p>
    <w:p w14:paraId="615E6E8F" w14:textId="64E937C7" w:rsidR="00C92FBD" w:rsidRDefault="00C92FBD" w:rsidP="00C92FBD">
      <w:pPr>
        <w:rPr>
          <w:lang w:val="en-GB" w:eastAsia="zh-CN"/>
        </w:rPr>
      </w:pPr>
      <w:r w:rsidRPr="00C92FBD">
        <w:rPr>
          <w:lang w:val="en-GB" w:eastAsia="zh-CN"/>
        </w:rPr>
        <w:t xml:space="preserve">This paper is the continuation from our previous contribution presented </w:t>
      </w:r>
      <w:bookmarkStart w:id="3" w:name="_Hlk7696391"/>
      <w:r w:rsidR="009C294D">
        <w:rPr>
          <w:lang w:val="en-GB" w:eastAsia="zh-CN"/>
        </w:rPr>
        <w:t xml:space="preserve">previously </w:t>
      </w:r>
      <w:r w:rsidRPr="00C92FBD">
        <w:rPr>
          <w:lang w:val="en-GB" w:eastAsia="zh-CN"/>
        </w:rPr>
        <w:fldChar w:fldCharType="begin"/>
      </w:r>
      <w:r w:rsidRPr="00C92FBD">
        <w:rPr>
          <w:lang w:val="en-GB" w:eastAsia="zh-CN"/>
        </w:rPr>
        <w:instrText xml:space="preserve"> REF _Ref1121185 \r \h </w:instrText>
      </w:r>
      <w:r w:rsidRPr="00C92FBD">
        <w:rPr>
          <w:lang w:val="en-GB" w:eastAsia="zh-CN"/>
        </w:rPr>
      </w:r>
      <w:r w:rsidRPr="00C92FBD">
        <w:rPr>
          <w:lang w:val="en-GB" w:eastAsia="zh-CN"/>
        </w:rPr>
        <w:fldChar w:fldCharType="separate"/>
      </w:r>
      <w:r w:rsidR="003A5CF6">
        <w:rPr>
          <w:lang w:val="en-GB" w:eastAsia="zh-CN"/>
        </w:rPr>
        <w:t>[1]</w:t>
      </w:r>
      <w:r w:rsidRPr="00C92FBD">
        <w:rPr>
          <w:lang w:val="en-GB" w:eastAsia="zh-CN"/>
        </w:rPr>
        <w:fldChar w:fldCharType="end"/>
      </w:r>
      <w:bookmarkEnd w:id="3"/>
      <w:r w:rsidRPr="00C92FBD">
        <w:rPr>
          <w:lang w:val="en-GB" w:eastAsia="zh-CN"/>
        </w:rPr>
        <w:t xml:space="preserve">. </w:t>
      </w:r>
      <w:r w:rsidRPr="00BA2F76">
        <w:rPr>
          <w:lang w:val="en-GB"/>
        </w:rPr>
        <w:t xml:space="preserve">In this paper, </w:t>
      </w:r>
      <w:r>
        <w:rPr>
          <w:lang w:val="en-GB"/>
        </w:rPr>
        <w:t xml:space="preserve">we evaluate the OTA system performance for different test zone sizes </w:t>
      </w:r>
      <w:r w:rsidRPr="00BA2F76">
        <w:rPr>
          <w:lang w:val="en-GB"/>
        </w:rPr>
        <w:t xml:space="preserve">for </w:t>
      </w:r>
      <w:r w:rsidR="001B5649">
        <w:rPr>
          <w:lang w:val="en-GB"/>
        </w:rPr>
        <w:t xml:space="preserve">the </w:t>
      </w:r>
      <w:r w:rsidRPr="00BA2F76">
        <w:rPr>
          <w:lang w:val="en-GB"/>
        </w:rPr>
        <w:t xml:space="preserve">UMi and InO scenarios </w:t>
      </w:r>
      <w:r>
        <w:rPr>
          <w:lang w:val="en-GB"/>
        </w:rPr>
        <w:t xml:space="preserve">at FR2. Specifically, we consider a 3D MPAC system with six probes </w:t>
      </w:r>
      <w:r w:rsidR="00D20E51">
        <w:rPr>
          <w:lang w:val="en-GB"/>
        </w:rPr>
        <w:t>and fixed</w:t>
      </w:r>
      <w:r w:rsidR="00B068BD">
        <w:rPr>
          <w:lang w:val="en-GB"/>
        </w:rPr>
        <w:t xml:space="preserve"> probe locations</w:t>
      </w:r>
      <w:r>
        <w:rPr>
          <w:lang w:val="en-GB"/>
        </w:rPr>
        <w:t>.</w:t>
      </w:r>
      <w:r w:rsidR="00B068BD">
        <w:rPr>
          <w:lang w:val="en-GB"/>
        </w:rPr>
        <w:t xml:space="preserve"> Then, we evaluate the OT</w:t>
      </w:r>
      <w:r w:rsidR="009C71D3">
        <w:rPr>
          <w:lang w:val="en-GB"/>
        </w:rPr>
        <w:t>A</w:t>
      </w:r>
      <w:r w:rsidR="00B068BD">
        <w:rPr>
          <w:lang w:val="en-GB"/>
        </w:rPr>
        <w:t xml:space="preserve"> system performance</w:t>
      </w:r>
      <w:r w:rsidR="00526655">
        <w:rPr>
          <w:lang w:val="en-GB"/>
        </w:rPr>
        <w:t>,</w:t>
      </w:r>
      <w:r w:rsidR="00B068BD">
        <w:rPr>
          <w:lang w:val="en-GB"/>
        </w:rPr>
        <w:t xml:space="preserve"> using</w:t>
      </w:r>
      <w:r w:rsidR="00AB1779">
        <w:rPr>
          <w:lang w:val="en-GB"/>
        </w:rPr>
        <w:t xml:space="preserve"> the</w:t>
      </w:r>
      <w:r w:rsidR="00B068BD">
        <w:rPr>
          <w:lang w:val="en-GB"/>
        </w:rPr>
        <w:t xml:space="preserve"> </w:t>
      </w:r>
      <w:r w:rsidR="00B068BD" w:rsidRPr="00BA2F76">
        <w:rPr>
          <w:rFonts w:eastAsia="Yu Mincho"/>
          <w:lang w:val="en-GB"/>
        </w:rPr>
        <w:t>PAS similarity percentage (PSP)</w:t>
      </w:r>
      <w:r w:rsidR="00B068BD">
        <w:rPr>
          <w:rFonts w:eastAsia="Yu Mincho"/>
          <w:lang w:val="en-GB"/>
        </w:rPr>
        <w:t xml:space="preserve"> </w:t>
      </w:r>
      <w:r w:rsidR="00B068BD" w:rsidRPr="00C92FBD">
        <w:rPr>
          <w:lang w:val="en-GB" w:eastAsia="zh-CN"/>
        </w:rPr>
        <w:fldChar w:fldCharType="begin"/>
      </w:r>
      <w:r w:rsidR="00B068BD" w:rsidRPr="00C92FBD">
        <w:rPr>
          <w:lang w:val="en-GB" w:eastAsia="zh-CN"/>
        </w:rPr>
        <w:instrText xml:space="preserve"> REF _Ref1121185 \r \h </w:instrText>
      </w:r>
      <w:r w:rsidR="00B068BD" w:rsidRPr="00C92FBD">
        <w:rPr>
          <w:lang w:val="en-GB" w:eastAsia="zh-CN"/>
        </w:rPr>
      </w:r>
      <w:r w:rsidR="00B068BD" w:rsidRPr="00C92FBD">
        <w:rPr>
          <w:lang w:val="en-GB" w:eastAsia="zh-CN"/>
        </w:rPr>
        <w:fldChar w:fldCharType="separate"/>
      </w:r>
      <w:r w:rsidR="003A5CF6">
        <w:rPr>
          <w:lang w:val="en-GB" w:eastAsia="zh-CN"/>
        </w:rPr>
        <w:t>[1]</w:t>
      </w:r>
      <w:r w:rsidR="00B068BD" w:rsidRPr="00C92FBD">
        <w:rPr>
          <w:lang w:val="en-GB" w:eastAsia="zh-CN"/>
        </w:rPr>
        <w:fldChar w:fldCharType="end"/>
      </w:r>
      <w:r w:rsidR="00526655">
        <w:rPr>
          <w:lang w:val="en-GB" w:eastAsia="zh-CN"/>
        </w:rPr>
        <w:t>,</w:t>
      </w:r>
      <w:r w:rsidR="00B068BD">
        <w:rPr>
          <w:lang w:val="en-GB" w:eastAsia="zh-CN"/>
        </w:rPr>
        <w:t xml:space="preserve"> by varying the </w:t>
      </w:r>
      <w:r w:rsidR="00744D70">
        <w:rPr>
          <w:lang w:val="en-GB" w:eastAsia="zh-CN"/>
        </w:rPr>
        <w:t>DUT</w:t>
      </w:r>
      <w:r w:rsidR="007356D2">
        <w:rPr>
          <w:lang w:val="en-GB" w:eastAsia="zh-CN"/>
        </w:rPr>
        <w:t xml:space="preserve"> antenna</w:t>
      </w:r>
      <w:r w:rsidR="00744D70">
        <w:rPr>
          <w:lang w:val="en-GB" w:eastAsia="zh-CN"/>
        </w:rPr>
        <w:t xml:space="preserve"> offset </w:t>
      </w:r>
      <w:r w:rsidR="00B068BD">
        <w:rPr>
          <w:lang w:val="en-GB" w:eastAsia="zh-CN"/>
        </w:rPr>
        <w:t>and the range length.</w:t>
      </w:r>
    </w:p>
    <w:p w14:paraId="4A73970C" w14:textId="22871D22" w:rsidR="00A121D6" w:rsidRPr="00BA2F76" w:rsidRDefault="00744D70" w:rsidP="00F6215F">
      <w:pPr>
        <w:pStyle w:val="Heading1"/>
      </w:pPr>
      <w:r>
        <w:t>2</w:t>
      </w:r>
      <w:r w:rsidR="002C00DF" w:rsidRPr="00BA2F76">
        <w:tab/>
      </w:r>
      <w:r w:rsidR="00A121D6" w:rsidRPr="00BA2F76">
        <w:t xml:space="preserve">Simulation </w:t>
      </w:r>
      <w:r w:rsidR="00646B9D" w:rsidRPr="00BA2F76">
        <w:t>M</w:t>
      </w:r>
      <w:r w:rsidR="00A121D6" w:rsidRPr="00BA2F76">
        <w:t>odel</w:t>
      </w:r>
    </w:p>
    <w:p w14:paraId="4F768A44" w14:textId="734BA941" w:rsidR="004F7AAD" w:rsidRPr="00BA2F76" w:rsidRDefault="00F63719" w:rsidP="00A121D6">
      <w:pPr>
        <w:rPr>
          <w:lang w:val="en-GB"/>
        </w:rPr>
      </w:pPr>
      <w:r w:rsidRPr="00BA2F76">
        <w:rPr>
          <w:lang w:val="en-GB"/>
        </w:rPr>
        <w:t xml:space="preserve">Simulations are carried </w:t>
      </w:r>
      <w:r w:rsidR="00E45088" w:rsidRPr="00BA2F76">
        <w:rPr>
          <w:lang w:val="en-GB"/>
        </w:rPr>
        <w:t xml:space="preserve">out </w:t>
      </w:r>
      <w:r w:rsidR="00B23803" w:rsidRPr="00BA2F76">
        <w:rPr>
          <w:lang w:val="en-GB"/>
        </w:rPr>
        <w:t xml:space="preserve">in two baseline scenarios; urban micro (UMi) and indoor office (InO) </w:t>
      </w:r>
      <w:r w:rsidR="00A23A7E" w:rsidRPr="00BA2F76">
        <w:rPr>
          <w:lang w:val="en-GB"/>
        </w:rPr>
        <w:t>with t</w:t>
      </w:r>
      <w:r w:rsidR="003B1F01">
        <w:rPr>
          <w:lang w:val="en-GB"/>
        </w:rPr>
        <w:t>wo</w:t>
      </w:r>
      <w:r w:rsidR="00A23A7E" w:rsidRPr="00BA2F76">
        <w:rPr>
          <w:lang w:val="en-GB"/>
        </w:rPr>
        <w:t xml:space="preserve"> non-line-of-sight CDL</w:t>
      </w:r>
      <w:r w:rsidRPr="00BA2F76">
        <w:rPr>
          <w:lang w:val="en-GB"/>
        </w:rPr>
        <w:t xml:space="preserve"> </w:t>
      </w:r>
      <w:r w:rsidR="00A23A7E" w:rsidRPr="00BA2F76">
        <w:rPr>
          <w:lang w:val="en-GB"/>
        </w:rPr>
        <w:t xml:space="preserve">models from Section 7.7.1 of </w:t>
      </w:r>
      <w:r w:rsidR="00A23A7E" w:rsidRPr="00BA2F76">
        <w:rPr>
          <w:lang w:val="en-GB"/>
        </w:rPr>
        <w:fldChar w:fldCharType="begin"/>
      </w:r>
      <w:r w:rsidR="00A23A7E" w:rsidRPr="00BA2F76">
        <w:rPr>
          <w:lang w:val="en-GB"/>
        </w:rPr>
        <w:instrText xml:space="preserve"> REF _Ref528764071 \r \h </w:instrText>
      </w:r>
      <w:r w:rsidR="00246CFD" w:rsidRPr="00BA2F76">
        <w:rPr>
          <w:lang w:val="en-GB"/>
        </w:rPr>
        <w:instrText xml:space="preserve"> \* MERGEFORMAT </w:instrText>
      </w:r>
      <w:r w:rsidR="00A23A7E" w:rsidRPr="00BA2F76">
        <w:rPr>
          <w:lang w:val="en-GB"/>
        </w:rPr>
      </w:r>
      <w:r w:rsidR="00A23A7E" w:rsidRPr="00BA2F76">
        <w:rPr>
          <w:lang w:val="en-GB"/>
        </w:rPr>
        <w:fldChar w:fldCharType="separate"/>
      </w:r>
      <w:r w:rsidR="003A5CF6">
        <w:rPr>
          <w:lang w:val="en-GB"/>
        </w:rPr>
        <w:t>[5]</w:t>
      </w:r>
      <w:r w:rsidR="00A23A7E" w:rsidRPr="00BA2F76">
        <w:rPr>
          <w:lang w:val="en-GB"/>
        </w:rPr>
        <w:fldChar w:fldCharType="end"/>
      </w:r>
      <w:r w:rsidR="00A23A7E" w:rsidRPr="00BA2F76">
        <w:rPr>
          <w:lang w:val="en-GB"/>
        </w:rPr>
        <w:t>, namely CDL-A</w:t>
      </w:r>
      <w:r w:rsidR="003B1F01">
        <w:rPr>
          <w:lang w:val="en-GB"/>
        </w:rPr>
        <w:t xml:space="preserve"> and</w:t>
      </w:r>
      <w:r w:rsidR="00EF0FE8" w:rsidRPr="00BA2F76">
        <w:rPr>
          <w:lang w:val="en-GB"/>
        </w:rPr>
        <w:t xml:space="preserve"> CDL-C</w:t>
      </w:r>
      <w:r w:rsidRPr="00BA2F76">
        <w:rPr>
          <w:lang w:val="en-GB"/>
        </w:rPr>
        <w:t xml:space="preserve">. </w:t>
      </w:r>
      <w:r w:rsidR="00825094" w:rsidRPr="00BA2F76">
        <w:rPr>
          <w:lang w:val="en-GB"/>
        </w:rPr>
        <w:t>Delay and angular scaling</w:t>
      </w:r>
      <w:r w:rsidR="00592E06">
        <w:rPr>
          <w:lang w:val="en-GB"/>
        </w:rPr>
        <w:t xml:space="preserve"> were performed</w:t>
      </w:r>
      <w:r w:rsidR="00825094" w:rsidRPr="00BA2F76">
        <w:rPr>
          <w:lang w:val="en-GB"/>
        </w:rPr>
        <w:t xml:space="preserve"> according to</w:t>
      </w:r>
      <w:r w:rsidR="0043015E">
        <w:rPr>
          <w:lang w:val="en-GB"/>
        </w:rPr>
        <w:t xml:space="preserve"> </w:t>
      </w:r>
      <w:r w:rsidR="00860023">
        <w:rPr>
          <w:lang w:val="en-GB"/>
        </w:rPr>
        <w:fldChar w:fldCharType="begin"/>
      </w:r>
      <w:r w:rsidR="00860023">
        <w:rPr>
          <w:lang w:val="en-GB"/>
        </w:rPr>
        <w:instrText xml:space="preserve"> REF _Ref7702946 \r \h </w:instrText>
      </w:r>
      <w:r w:rsidR="00860023">
        <w:rPr>
          <w:lang w:val="en-GB"/>
        </w:rPr>
      </w:r>
      <w:r w:rsidR="00860023">
        <w:rPr>
          <w:lang w:val="en-GB"/>
        </w:rPr>
        <w:fldChar w:fldCharType="separate"/>
      </w:r>
      <w:r w:rsidR="003A5CF6">
        <w:rPr>
          <w:lang w:val="en-GB"/>
        </w:rPr>
        <w:t>[6]</w:t>
      </w:r>
      <w:r w:rsidR="00860023">
        <w:rPr>
          <w:lang w:val="en-GB"/>
        </w:rPr>
        <w:fldChar w:fldCharType="end"/>
      </w:r>
      <w:r w:rsidR="00825094" w:rsidRPr="00BA2F76">
        <w:rPr>
          <w:lang w:val="en-GB"/>
        </w:rPr>
        <w:t xml:space="preserve">. </w:t>
      </w:r>
      <w:r w:rsidR="00A23A7E" w:rsidRPr="00BA2F76">
        <w:rPr>
          <w:lang w:val="en-GB"/>
        </w:rPr>
        <w:t xml:space="preserve">In the simulations, the </w:t>
      </w:r>
      <w:r w:rsidR="00BA2F76" w:rsidRPr="00BA2F76">
        <w:rPr>
          <w:lang w:val="en-GB"/>
        </w:rPr>
        <w:t>centre</w:t>
      </w:r>
      <w:r w:rsidR="00A23A7E" w:rsidRPr="00BA2F76">
        <w:rPr>
          <w:lang w:val="en-GB"/>
        </w:rPr>
        <w:t xml:space="preserve"> frequency is</w:t>
      </w:r>
      <w:r w:rsidR="001A59B6">
        <w:rPr>
          <w:lang w:val="en-GB"/>
        </w:rPr>
        <w:t xml:space="preserve"> assumed to be</w:t>
      </w:r>
      <w:r w:rsidR="00A23A7E" w:rsidRPr="00BA2F76">
        <w:rPr>
          <w:lang w:val="en-GB"/>
        </w:rPr>
        <w:t xml:space="preserve"> </w:t>
      </w:r>
      <w:r w:rsidR="004F7AAD" w:rsidRPr="00BA2F76">
        <w:rPr>
          <w:lang w:val="en-GB"/>
        </w:rPr>
        <w:t>28</w:t>
      </w:r>
      <w:r w:rsidR="00A23A7E" w:rsidRPr="00BA2F76">
        <w:rPr>
          <w:lang w:val="en-GB"/>
        </w:rPr>
        <w:t xml:space="preserve"> GHz</w:t>
      </w:r>
      <w:r w:rsidR="004F7AAD" w:rsidRPr="00BA2F76">
        <w:rPr>
          <w:lang w:val="en-GB"/>
        </w:rPr>
        <w:t>.</w:t>
      </w:r>
      <w:r w:rsidR="00A23A7E" w:rsidRPr="00BA2F76">
        <w:rPr>
          <w:lang w:val="en-GB"/>
        </w:rPr>
        <w:t xml:space="preserve"> </w:t>
      </w:r>
    </w:p>
    <w:p w14:paraId="4104D703" w14:textId="481D268A" w:rsidR="00673B46" w:rsidRDefault="001719B4" w:rsidP="00A121D6">
      <w:pPr>
        <w:rPr>
          <w:lang w:val="en-GB"/>
        </w:rPr>
      </w:pPr>
      <w:r>
        <w:rPr>
          <w:lang w:val="en-GB"/>
        </w:rPr>
        <w:t xml:space="preserve">As agreed in </w:t>
      </w:r>
      <w:r w:rsidR="00860023">
        <w:rPr>
          <w:lang w:val="en-GB"/>
        </w:rPr>
        <w:fldChar w:fldCharType="begin"/>
      </w:r>
      <w:r w:rsidR="00860023">
        <w:rPr>
          <w:lang w:val="en-GB"/>
        </w:rPr>
        <w:instrText xml:space="preserve"> REF _Ref7727207 \r \h </w:instrText>
      </w:r>
      <w:r w:rsidR="00860023">
        <w:rPr>
          <w:lang w:val="en-GB"/>
        </w:rPr>
      </w:r>
      <w:r w:rsidR="00860023">
        <w:rPr>
          <w:lang w:val="en-GB"/>
        </w:rPr>
        <w:fldChar w:fldCharType="separate"/>
      </w:r>
      <w:r w:rsidR="003A5CF6">
        <w:rPr>
          <w:lang w:val="en-GB"/>
        </w:rPr>
        <w:t>[7]</w:t>
      </w:r>
      <w:r w:rsidR="00860023">
        <w:rPr>
          <w:lang w:val="en-GB"/>
        </w:rPr>
        <w:fldChar w:fldCharType="end"/>
      </w:r>
      <w:r w:rsidR="00FB23CB">
        <w:rPr>
          <w:lang w:val="en-GB"/>
        </w:rPr>
        <w:t>,</w:t>
      </w:r>
      <w:r w:rsidR="00E03B4D">
        <w:rPr>
          <w:lang w:val="en-GB"/>
        </w:rPr>
        <w:t xml:space="preserve"> t</w:t>
      </w:r>
      <w:r w:rsidR="00F63719" w:rsidRPr="00BA2F76">
        <w:rPr>
          <w:lang w:val="en-GB"/>
        </w:rPr>
        <w:t xml:space="preserve">he BS antenna </w:t>
      </w:r>
      <w:r w:rsidR="00646B9D" w:rsidRPr="00BA2F76">
        <w:rPr>
          <w:lang w:val="en-GB"/>
        </w:rPr>
        <w:t xml:space="preserve">array </w:t>
      </w:r>
      <w:r w:rsidR="004F7AAD" w:rsidRPr="00BA2F76">
        <w:rPr>
          <w:lang w:val="en-GB"/>
        </w:rPr>
        <w:t xml:space="preserve">is </w:t>
      </w:r>
      <w:bookmarkStart w:id="4" w:name="_Hlk528872477"/>
      <w:r w:rsidR="00E852A5" w:rsidRPr="00BA2F76">
        <w:rPr>
          <w:lang w:val="en-GB"/>
        </w:rPr>
        <w:t xml:space="preserve">an </w:t>
      </w:r>
      <w:r w:rsidR="004F7AAD" w:rsidRPr="00C4387A">
        <w:rPr>
          <w:lang w:val="en-GB"/>
        </w:rPr>
        <w:t>8</w:t>
      </w:r>
      <w:r w:rsidR="004F7AAD" w:rsidRPr="00C4387A">
        <w:rPr>
          <w:rFonts w:cs="Calibri"/>
          <w:lang w:val="en-GB"/>
        </w:rPr>
        <w:t>×</w:t>
      </w:r>
      <w:r w:rsidR="00246CFD" w:rsidRPr="00C4387A">
        <w:rPr>
          <w:lang w:val="en-GB"/>
        </w:rPr>
        <w:t>16</w:t>
      </w:r>
      <w:r w:rsidR="004F7AAD" w:rsidRPr="00C4387A">
        <w:rPr>
          <w:lang w:val="en-GB"/>
        </w:rPr>
        <w:t xml:space="preserve"> </w:t>
      </w:r>
      <w:r w:rsidR="00E852A5" w:rsidRPr="00BA2F76">
        <w:rPr>
          <w:lang w:val="en-GB"/>
        </w:rPr>
        <w:t xml:space="preserve">uniform </w:t>
      </w:r>
      <w:r w:rsidR="004F7AAD" w:rsidRPr="00BA2F76">
        <w:rPr>
          <w:lang w:val="en-GB"/>
        </w:rPr>
        <w:t xml:space="preserve">rectangular array </w:t>
      </w:r>
      <w:r w:rsidR="00E852A5" w:rsidRPr="00BA2F76">
        <w:rPr>
          <w:lang w:val="en-GB"/>
        </w:rPr>
        <w:t xml:space="preserve">(URA) </w:t>
      </w:r>
      <w:r w:rsidR="004F7AAD" w:rsidRPr="00BA2F76">
        <w:rPr>
          <w:lang w:val="en-GB"/>
        </w:rPr>
        <w:t>with half wavelength inter-element spacing</w:t>
      </w:r>
      <w:bookmarkEnd w:id="4"/>
      <w:r w:rsidR="004F7AAD" w:rsidRPr="00BA2F76">
        <w:rPr>
          <w:lang w:val="en-GB"/>
        </w:rPr>
        <w:t>.</w:t>
      </w:r>
      <w:r w:rsidR="00646B9D" w:rsidRPr="00BA2F76">
        <w:rPr>
          <w:lang w:val="en-GB"/>
        </w:rPr>
        <w:t xml:space="preserve"> </w:t>
      </w:r>
      <w:r w:rsidR="000C6799" w:rsidRPr="00BA2F76">
        <w:rPr>
          <w:lang w:val="en-GB"/>
        </w:rPr>
        <w:t xml:space="preserve">In total, </w:t>
      </w:r>
      <w:r w:rsidR="00246CFD" w:rsidRPr="00BA2F76">
        <w:rPr>
          <w:lang w:val="en-GB"/>
        </w:rPr>
        <w:t>128</w:t>
      </w:r>
      <w:r w:rsidR="0012699F" w:rsidRPr="00BA2F76">
        <w:rPr>
          <w:lang w:val="en-GB"/>
        </w:rPr>
        <w:t xml:space="preserve"> fixed</w:t>
      </w:r>
      <w:r w:rsidR="000C6799" w:rsidRPr="00BA2F76">
        <w:rPr>
          <w:lang w:val="en-GB"/>
        </w:rPr>
        <w:t xml:space="preserve"> beams are </w:t>
      </w:r>
      <w:r w:rsidR="0012699F" w:rsidRPr="00BA2F76">
        <w:rPr>
          <w:lang w:val="en-GB"/>
        </w:rPr>
        <w:t xml:space="preserve">constructed from a grid of </w:t>
      </w:r>
      <w:r w:rsidR="005C7AA4" w:rsidRPr="00BA2F76">
        <w:rPr>
          <w:lang w:val="en-GB"/>
        </w:rPr>
        <w:t xml:space="preserve">8 </w:t>
      </w:r>
      <w:r w:rsidR="0012699F" w:rsidRPr="00BA2F76">
        <w:rPr>
          <w:lang w:val="en-GB"/>
        </w:rPr>
        <w:t>elevation angles from –25</w:t>
      </w:r>
      <w:r w:rsidR="0012699F" w:rsidRPr="00BA2F76">
        <w:rPr>
          <w:lang w:val="en-GB"/>
        </w:rPr>
        <w:sym w:font="Symbol" w:char="F0B0"/>
      </w:r>
      <w:r w:rsidR="0012699F" w:rsidRPr="00BA2F76">
        <w:rPr>
          <w:lang w:val="en-GB"/>
        </w:rPr>
        <w:t xml:space="preserve"> to +25</w:t>
      </w:r>
      <w:r w:rsidR="0012699F" w:rsidRPr="00BA2F76">
        <w:rPr>
          <w:lang w:val="en-GB"/>
        </w:rPr>
        <w:sym w:font="Symbol" w:char="F0B0"/>
      </w:r>
      <w:r w:rsidR="0012699F" w:rsidRPr="00BA2F76">
        <w:rPr>
          <w:lang w:val="en-GB"/>
        </w:rPr>
        <w:t xml:space="preserve"> with </w:t>
      </w:r>
      <w:r w:rsidR="00246CFD" w:rsidRPr="00BA2F76">
        <w:rPr>
          <w:lang w:val="en-GB"/>
        </w:rPr>
        <w:t>~</w:t>
      </w:r>
      <w:r w:rsidR="003B3638" w:rsidRPr="00BA2F76">
        <w:rPr>
          <w:lang w:val="en-GB"/>
        </w:rPr>
        <w:t>7.1</w:t>
      </w:r>
      <w:r w:rsidR="0012699F" w:rsidRPr="00BA2F76">
        <w:rPr>
          <w:lang w:val="en-GB"/>
        </w:rPr>
        <w:sym w:font="Symbol" w:char="F0B0"/>
      </w:r>
      <w:r w:rsidR="0012699F" w:rsidRPr="00BA2F76">
        <w:rPr>
          <w:lang w:val="en-GB"/>
        </w:rPr>
        <w:t xml:space="preserve"> </w:t>
      </w:r>
      <w:r w:rsidR="00695880" w:rsidRPr="00BA2F76">
        <w:rPr>
          <w:lang w:val="en-GB"/>
        </w:rPr>
        <w:t xml:space="preserve">step size </w:t>
      </w:r>
      <w:r w:rsidR="0012699F" w:rsidRPr="00BA2F76">
        <w:rPr>
          <w:lang w:val="en-GB"/>
        </w:rPr>
        <w:t xml:space="preserve">and </w:t>
      </w:r>
      <w:r w:rsidR="00246CFD" w:rsidRPr="00BA2F76">
        <w:rPr>
          <w:lang w:val="en-GB"/>
        </w:rPr>
        <w:t>16</w:t>
      </w:r>
      <w:r w:rsidR="0012699F" w:rsidRPr="00BA2F76">
        <w:rPr>
          <w:lang w:val="en-GB"/>
        </w:rPr>
        <w:t xml:space="preserve"> azimuth angles from –</w:t>
      </w:r>
      <w:r w:rsidR="00246CFD" w:rsidRPr="00BA2F76">
        <w:rPr>
          <w:lang w:val="en-GB"/>
        </w:rPr>
        <w:t>60</w:t>
      </w:r>
      <w:r w:rsidR="0012699F" w:rsidRPr="00BA2F76">
        <w:rPr>
          <w:lang w:val="en-GB"/>
        </w:rPr>
        <w:sym w:font="Symbol" w:char="F0B0"/>
      </w:r>
      <w:r w:rsidR="0012699F" w:rsidRPr="00BA2F76">
        <w:rPr>
          <w:lang w:val="en-GB"/>
        </w:rPr>
        <w:t xml:space="preserve"> to +</w:t>
      </w:r>
      <w:r w:rsidR="00246CFD" w:rsidRPr="00BA2F76">
        <w:rPr>
          <w:lang w:val="en-GB"/>
        </w:rPr>
        <w:t>60</w:t>
      </w:r>
      <w:r w:rsidR="0012699F" w:rsidRPr="00BA2F76">
        <w:rPr>
          <w:lang w:val="en-GB"/>
        </w:rPr>
        <w:sym w:font="Symbol" w:char="F0B0"/>
      </w:r>
      <w:r w:rsidR="0012699F" w:rsidRPr="00BA2F76">
        <w:rPr>
          <w:lang w:val="en-GB"/>
        </w:rPr>
        <w:t xml:space="preserve"> with </w:t>
      </w:r>
      <w:r w:rsidR="00390DBF" w:rsidRPr="00BA2F76">
        <w:rPr>
          <w:lang w:val="en-GB"/>
        </w:rPr>
        <w:t>8</w:t>
      </w:r>
      <w:r w:rsidR="0012699F" w:rsidRPr="00BA2F76">
        <w:rPr>
          <w:lang w:val="en-GB"/>
        </w:rPr>
        <w:sym w:font="Symbol" w:char="F0B0"/>
      </w:r>
      <w:r w:rsidR="0012699F" w:rsidRPr="00BA2F76">
        <w:rPr>
          <w:lang w:val="en-GB"/>
        </w:rPr>
        <w:t xml:space="preserve"> </w:t>
      </w:r>
      <w:r w:rsidR="00695880" w:rsidRPr="00BA2F76">
        <w:rPr>
          <w:lang w:val="en-GB"/>
        </w:rPr>
        <w:t>step size</w:t>
      </w:r>
      <w:r w:rsidR="00037229" w:rsidRPr="00BA2F76">
        <w:rPr>
          <w:lang w:val="en-GB"/>
        </w:rPr>
        <w:t xml:space="preserve">. </w:t>
      </w:r>
    </w:p>
    <w:p w14:paraId="678D9591" w14:textId="1CF1216B" w:rsidR="00AE704F" w:rsidRPr="00BA2F76" w:rsidRDefault="00037229" w:rsidP="00C349E6">
      <w:pPr>
        <w:rPr>
          <w:lang w:val="en-GB"/>
        </w:rPr>
      </w:pPr>
      <w:r w:rsidRPr="00BA2F76">
        <w:rPr>
          <w:lang w:val="en-GB"/>
        </w:rPr>
        <w:t>For th</w:t>
      </w:r>
      <w:r w:rsidR="00673B46">
        <w:rPr>
          <w:lang w:val="en-GB"/>
        </w:rPr>
        <w:t>is</w:t>
      </w:r>
      <w:r w:rsidRPr="00BA2F76">
        <w:rPr>
          <w:lang w:val="en-GB"/>
        </w:rPr>
        <w:t xml:space="preserve"> study, </w:t>
      </w:r>
      <w:r w:rsidR="000C6799" w:rsidRPr="00BA2F76">
        <w:rPr>
          <w:lang w:val="en-GB"/>
        </w:rPr>
        <w:t xml:space="preserve">the </w:t>
      </w:r>
      <w:r w:rsidR="000C6799" w:rsidRPr="009D7E08">
        <w:rPr>
          <w:lang w:val="en-GB"/>
        </w:rPr>
        <w:t xml:space="preserve">strongest beam </w:t>
      </w:r>
      <w:r w:rsidR="009D7E08" w:rsidRPr="009D7E08">
        <w:rPr>
          <w:lang w:val="en-GB"/>
        </w:rPr>
        <w:t xml:space="preserve">is </w:t>
      </w:r>
      <w:r w:rsidR="000C6799" w:rsidRPr="00BA2F76">
        <w:rPr>
          <w:lang w:val="en-GB"/>
        </w:rPr>
        <w:t>selected based on the sum of cluster powers allocated to them.</w:t>
      </w:r>
      <w:r w:rsidR="0040122C" w:rsidRPr="00BA2F76">
        <w:rPr>
          <w:lang w:val="en-GB"/>
        </w:rPr>
        <w:t xml:space="preserve"> </w:t>
      </w:r>
      <w:r w:rsidR="002F31A8">
        <w:rPr>
          <w:lang w:val="en-GB" w:eastAsia="zh-CN"/>
        </w:rPr>
        <w:t>Note that t</w:t>
      </w:r>
      <w:r w:rsidR="007748B8" w:rsidRPr="00BA2F76">
        <w:rPr>
          <w:lang w:val="en-GB"/>
        </w:rPr>
        <w:t>he antenna pattern of</w:t>
      </w:r>
      <w:r w:rsidR="00EE761B">
        <w:rPr>
          <w:lang w:val="en-GB"/>
        </w:rPr>
        <w:t xml:space="preserve"> the</w:t>
      </w:r>
      <w:r w:rsidR="007748B8" w:rsidRPr="00BA2F76">
        <w:rPr>
          <w:lang w:val="en-GB"/>
        </w:rPr>
        <w:t xml:space="preserve"> </w:t>
      </w:r>
      <w:r w:rsidR="003E32B2" w:rsidRPr="00BA2F76">
        <w:rPr>
          <w:lang w:val="en-GB"/>
        </w:rPr>
        <w:t xml:space="preserve">DUT </w:t>
      </w:r>
      <w:r w:rsidR="007748B8" w:rsidRPr="00BA2F76">
        <w:rPr>
          <w:lang w:val="en-GB"/>
        </w:rPr>
        <w:t>is excluded from the channel model</w:t>
      </w:r>
      <w:r w:rsidR="002F31A8">
        <w:rPr>
          <w:lang w:val="en-GB"/>
        </w:rPr>
        <w:t xml:space="preserve">, </w:t>
      </w:r>
      <w:r w:rsidR="001F7378">
        <w:rPr>
          <w:lang w:val="en-GB"/>
        </w:rPr>
        <w:t>i.e., it can be considered as isotropic</w:t>
      </w:r>
      <w:r w:rsidR="008B174C">
        <w:rPr>
          <w:lang w:val="en-GB"/>
        </w:rPr>
        <w:t xml:space="preserve"> at the UE end</w:t>
      </w:r>
      <w:r w:rsidR="00F76634">
        <w:rPr>
          <w:lang w:val="en-GB"/>
        </w:rPr>
        <w:t>.</w:t>
      </w:r>
      <w:r w:rsidR="00C349E6">
        <w:rPr>
          <w:lang w:val="en-GB"/>
        </w:rPr>
        <w:t xml:space="preserve"> </w:t>
      </w:r>
      <w:r w:rsidR="002F1138">
        <w:rPr>
          <w:lang w:val="en-GB"/>
        </w:rPr>
        <w:t>T</w:t>
      </w:r>
      <w:r w:rsidR="00C349E6" w:rsidRPr="00C349E6">
        <w:rPr>
          <w:lang w:val="en-GB"/>
        </w:rPr>
        <w:t>he classical</w:t>
      </w:r>
      <w:r w:rsidR="0094173F">
        <w:rPr>
          <w:lang w:val="en-GB"/>
        </w:rPr>
        <w:t xml:space="preserve"> </w:t>
      </w:r>
      <w:r w:rsidR="00C349E6" w:rsidRPr="00C349E6">
        <w:rPr>
          <w:lang w:val="en-GB"/>
        </w:rPr>
        <w:t>Bartlett beamformer</w:t>
      </w:r>
      <w:r w:rsidR="001F7378">
        <w:rPr>
          <w:lang w:val="en-GB"/>
        </w:rPr>
        <w:t xml:space="preserve"> </w:t>
      </w:r>
      <w:r w:rsidR="0094173F">
        <w:rPr>
          <w:lang w:val="en-GB"/>
        </w:rPr>
        <w:t xml:space="preserve">with </w:t>
      </w:r>
      <w:r w:rsidR="00695880" w:rsidRPr="00BA2F76">
        <w:rPr>
          <w:lang w:val="en-GB"/>
        </w:rPr>
        <w:t>v</w:t>
      </w:r>
      <w:r w:rsidR="00695880" w:rsidRPr="00BA2F76">
        <w:rPr>
          <w:lang w:val="en-GB" w:eastAsia="zh-CN"/>
        </w:rPr>
        <w:t xml:space="preserve">irtual </w:t>
      </w:r>
      <w:r w:rsidR="00A50BE3" w:rsidRPr="00BA2F76">
        <w:rPr>
          <w:lang w:val="en-GB" w:eastAsia="zh-CN"/>
        </w:rPr>
        <w:t xml:space="preserve">4×4 rectangular array </w:t>
      </w:r>
      <w:r w:rsidR="00412FEA">
        <w:rPr>
          <w:lang w:val="en-GB" w:eastAsia="zh-CN"/>
        </w:rPr>
        <w:t xml:space="preserve">consisting of isotropic antenna elements </w:t>
      </w:r>
      <w:r w:rsidR="00A50BE3" w:rsidRPr="00BA2F76">
        <w:rPr>
          <w:lang w:val="en-GB"/>
        </w:rPr>
        <w:t xml:space="preserve">with half wavelength inter-element spacing is used to observe </w:t>
      </w:r>
      <w:r w:rsidR="00A50BE3" w:rsidRPr="00BA2F76">
        <w:rPr>
          <w:lang w:val="en-GB" w:eastAsia="zh-CN"/>
        </w:rPr>
        <w:t xml:space="preserve">PAS at the </w:t>
      </w:r>
      <w:r w:rsidR="003E32B2" w:rsidRPr="00BA2F76">
        <w:rPr>
          <w:lang w:val="en-GB"/>
        </w:rPr>
        <w:t>DUT</w:t>
      </w:r>
      <w:r w:rsidR="00822715">
        <w:rPr>
          <w:lang w:val="en-GB"/>
        </w:rPr>
        <w:t>.</w:t>
      </w:r>
      <w:r w:rsidR="003E32B2" w:rsidRPr="00BA2F76">
        <w:rPr>
          <w:lang w:val="en-GB"/>
        </w:rPr>
        <w:t xml:space="preserve"> </w:t>
      </w:r>
      <w:r w:rsidR="008B174C">
        <w:rPr>
          <w:lang w:val="en-GB"/>
        </w:rPr>
        <w:t>Th</w:t>
      </w:r>
      <w:r w:rsidR="00504CAF">
        <w:rPr>
          <w:lang w:val="en-GB"/>
        </w:rPr>
        <w:t xml:space="preserve">e Bartlett beamformer is used </w:t>
      </w:r>
      <w:r w:rsidR="00DA5BEF">
        <w:rPr>
          <w:lang w:val="en-GB"/>
        </w:rPr>
        <w:t>to</w:t>
      </w:r>
      <w:r w:rsidR="00504CAF">
        <w:rPr>
          <w:lang w:val="en-GB"/>
        </w:rPr>
        <w:t xml:space="preserve"> </w:t>
      </w:r>
      <w:proofErr w:type="spellStart"/>
      <w:r w:rsidR="00504CAF">
        <w:rPr>
          <w:lang w:val="en-GB"/>
        </w:rPr>
        <w:t>determ</w:t>
      </w:r>
      <w:r w:rsidR="00DA5BEF">
        <w:rPr>
          <w:lang w:val="en-GB"/>
        </w:rPr>
        <w:t>e</w:t>
      </w:r>
      <w:proofErr w:type="spellEnd"/>
      <w:r w:rsidR="00504CAF">
        <w:rPr>
          <w:lang w:val="en-GB"/>
        </w:rPr>
        <w:t xml:space="preserve"> the OTA probe weighting </w:t>
      </w:r>
      <w:r w:rsidR="00453BAA">
        <w:rPr>
          <w:lang w:val="en-GB"/>
        </w:rPr>
        <w:t>for</w:t>
      </w:r>
      <w:r w:rsidR="00504CAF">
        <w:rPr>
          <w:lang w:val="en-GB"/>
        </w:rPr>
        <w:t xml:space="preserve"> the</w:t>
      </w:r>
      <w:r w:rsidR="00453BAA">
        <w:rPr>
          <w:lang w:val="en-GB"/>
        </w:rPr>
        <w:t xml:space="preserve"> OTA</w:t>
      </w:r>
      <w:r w:rsidR="00504CAF">
        <w:rPr>
          <w:lang w:val="en-GB"/>
        </w:rPr>
        <w:t xml:space="preserve"> model</w:t>
      </w:r>
      <w:r w:rsidR="00453BAA">
        <w:rPr>
          <w:lang w:val="en-GB"/>
        </w:rPr>
        <w:t xml:space="preserve"> generation</w:t>
      </w:r>
      <w:r w:rsidR="00504CAF">
        <w:rPr>
          <w:lang w:val="en-GB"/>
        </w:rPr>
        <w:t xml:space="preserve">, but it is not </w:t>
      </w:r>
      <w:r w:rsidR="004E6F4A">
        <w:rPr>
          <w:lang w:val="en-GB"/>
        </w:rPr>
        <w:t>otherwise included</w:t>
      </w:r>
      <w:r w:rsidR="00E16F12">
        <w:rPr>
          <w:lang w:val="en-GB"/>
        </w:rPr>
        <w:t xml:space="preserve"> in the generated channel coefficients, as in the OTA modelling the real DUT antenna effects and beamformer are </w:t>
      </w:r>
      <w:r w:rsidR="00B412B9">
        <w:rPr>
          <w:lang w:val="en-GB"/>
        </w:rPr>
        <w:t xml:space="preserve">part of the test. Furthermore, the virtual antenna array with Bartlett beamformer, is used for </w:t>
      </w:r>
      <w:r w:rsidR="005B3D72">
        <w:rPr>
          <w:lang w:val="en-GB"/>
        </w:rPr>
        <w:t>the PSP metric calculation.</w:t>
      </w:r>
    </w:p>
    <w:p w14:paraId="3EE15D96" w14:textId="7349E0C0" w:rsidR="005E1411" w:rsidRPr="00BA2F76" w:rsidRDefault="00377671" w:rsidP="0009157B">
      <w:pPr>
        <w:pStyle w:val="Heading1"/>
      </w:pPr>
      <w:r>
        <w:lastRenderedPageBreak/>
        <w:t>3</w:t>
      </w:r>
      <w:r w:rsidR="00A121D6" w:rsidRPr="00BA2F76">
        <w:tab/>
      </w:r>
      <w:r w:rsidR="00CB20BE" w:rsidRPr="00BA2F76">
        <w:t>Simulation Results</w:t>
      </w:r>
    </w:p>
    <w:p w14:paraId="4F07FE6D" w14:textId="2A2FA0D3" w:rsidR="0019568B" w:rsidRDefault="00CF6356" w:rsidP="00841FA5">
      <w:pPr>
        <w:rPr>
          <w:lang w:val="en-GB" w:eastAsia="ja-JP"/>
        </w:rPr>
      </w:pPr>
      <w:r>
        <w:rPr>
          <w:lang w:val="en-GB" w:eastAsia="ja-JP"/>
        </w:rPr>
        <w:t xml:space="preserve">In this section, we present the results for CDL A and C models for UMi and InO scenarios at FR2. </w:t>
      </w:r>
      <w:r w:rsidR="0019568B">
        <w:rPr>
          <w:lang w:val="en-GB" w:eastAsia="ja-JP"/>
        </w:rPr>
        <w:t xml:space="preserve">In our </w:t>
      </w:r>
      <w:r w:rsidR="0019568B" w:rsidRPr="00BA2F76">
        <w:rPr>
          <w:lang w:val="en-GB"/>
        </w:rPr>
        <w:t>simulations</w:t>
      </w:r>
      <w:r w:rsidR="0019568B">
        <w:rPr>
          <w:lang w:val="en-GB"/>
        </w:rPr>
        <w:t>, we have</w:t>
      </w:r>
      <w:r w:rsidR="0019568B" w:rsidRPr="00BA2F76">
        <w:rPr>
          <w:lang w:val="en-GB"/>
        </w:rPr>
        <w:t xml:space="preserve"> used the same </w:t>
      </w:r>
      <w:r w:rsidR="00D53BAE">
        <w:rPr>
          <w:lang w:val="en-GB"/>
        </w:rPr>
        <w:t xml:space="preserve">fixed </w:t>
      </w:r>
      <w:r w:rsidR="0019568B" w:rsidRPr="00BA2F76">
        <w:rPr>
          <w:lang w:val="en-GB"/>
        </w:rPr>
        <w:t>probe locations for each of the channel model and scenario configurations</w:t>
      </w:r>
      <w:r w:rsidR="0019568B">
        <w:rPr>
          <w:lang w:val="en-GB"/>
        </w:rPr>
        <w:t>.</w:t>
      </w:r>
    </w:p>
    <w:p w14:paraId="331047DE" w14:textId="2CF36D9E" w:rsidR="00E44185" w:rsidRDefault="00E44185" w:rsidP="00841FA5">
      <w:pPr>
        <w:rPr>
          <w:lang w:val="en-GB" w:eastAsia="ja-JP"/>
        </w:rPr>
      </w:pPr>
      <w:r>
        <w:rPr>
          <w:lang w:val="en-GB" w:eastAsia="ja-JP"/>
        </w:rPr>
        <w:t>To compare the results, we consider the PSP obtained at 100 meters range length as the benchmark</w:t>
      </w:r>
      <w:r w:rsidR="00082953">
        <w:rPr>
          <w:lang w:val="en-GB" w:eastAsia="ja-JP"/>
        </w:rPr>
        <w:t>, i.e., the performance obtained at the far-field distance</w:t>
      </w:r>
      <w:r>
        <w:rPr>
          <w:lang w:val="en-GB" w:eastAsia="ja-JP"/>
        </w:rPr>
        <w:t xml:space="preserve">. </w:t>
      </w:r>
      <w:r w:rsidR="00D87174">
        <w:rPr>
          <w:lang w:val="en-GB" w:eastAsia="ja-JP"/>
        </w:rPr>
        <w:t>The</w:t>
      </w:r>
      <w:r>
        <w:rPr>
          <w:lang w:val="en-GB" w:eastAsia="ja-JP"/>
        </w:rPr>
        <w:t xml:space="preserve"> difference between the PSP values at a</w:t>
      </w:r>
      <w:r w:rsidR="00D602EA">
        <w:rPr>
          <w:lang w:val="en-GB" w:eastAsia="ja-JP"/>
        </w:rPr>
        <w:t xml:space="preserve"> </w:t>
      </w:r>
      <w:r w:rsidR="00F116AE">
        <w:rPr>
          <w:lang w:val="en-GB" w:eastAsia="ja-JP"/>
        </w:rPr>
        <w:t>practical measurement</w:t>
      </w:r>
      <w:r w:rsidR="00D602EA">
        <w:rPr>
          <w:lang w:val="en-GB" w:eastAsia="ja-JP"/>
        </w:rPr>
        <w:t xml:space="preserve"> </w:t>
      </w:r>
      <w:r>
        <w:rPr>
          <w:lang w:val="en-GB" w:eastAsia="ja-JP"/>
        </w:rPr>
        <w:t xml:space="preserve">distance and at 100 meters distance is considered as the performance evaluation metric. </w:t>
      </w:r>
    </w:p>
    <w:p w14:paraId="4BD27B48" w14:textId="64D05970" w:rsidR="00216114" w:rsidRDefault="00216114" w:rsidP="00841FA5">
      <w:pPr>
        <w:rPr>
          <w:lang w:val="en-GB" w:eastAsia="ja-JP"/>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A25C34" w14:paraId="6E3FD2D4" w14:textId="77777777" w:rsidTr="00F8007F">
        <w:tc>
          <w:tcPr>
            <w:tcW w:w="4814" w:type="dxa"/>
          </w:tcPr>
          <w:p w14:paraId="62DBB9A6" w14:textId="4AFBD4F9" w:rsidR="005D7C88" w:rsidRDefault="00846446" w:rsidP="0035796F">
            <w:pPr>
              <w:spacing w:after="0"/>
              <w:rPr>
                <w:lang w:val="en-GB" w:eastAsia="ja-JP"/>
              </w:rPr>
            </w:pPr>
            <w:r>
              <w:rPr>
                <w:noProof/>
                <w:lang w:val="en-GB" w:eastAsia="ja-JP"/>
              </w:rPr>
              <w:drawing>
                <wp:inline distT="0" distB="0" distL="0" distR="0" wp14:anchorId="514AB6C0" wp14:editId="4512DF47">
                  <wp:extent cx="3046313" cy="2286000"/>
                  <wp:effectExtent l="0" t="0" r="190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6313" cy="2286000"/>
                          </a:xfrm>
                          <a:prstGeom prst="rect">
                            <a:avLst/>
                          </a:prstGeom>
                          <a:noFill/>
                          <a:ln>
                            <a:noFill/>
                          </a:ln>
                        </pic:spPr>
                      </pic:pic>
                    </a:graphicData>
                  </a:graphic>
                </wp:inline>
              </w:drawing>
            </w:r>
          </w:p>
        </w:tc>
        <w:tc>
          <w:tcPr>
            <w:tcW w:w="4815" w:type="dxa"/>
          </w:tcPr>
          <w:p w14:paraId="226DED93" w14:textId="5A4FF605" w:rsidR="005D7C88" w:rsidRDefault="004D4D3C" w:rsidP="0035796F">
            <w:pPr>
              <w:spacing w:after="0"/>
              <w:rPr>
                <w:lang w:val="en-GB" w:eastAsia="ja-JP"/>
              </w:rPr>
            </w:pPr>
            <w:r>
              <w:rPr>
                <w:noProof/>
                <w:lang w:val="en-GB" w:eastAsia="ja-JP"/>
              </w:rPr>
              <w:drawing>
                <wp:inline distT="0" distB="0" distL="0" distR="0" wp14:anchorId="7E02D405" wp14:editId="354F97AB">
                  <wp:extent cx="3046312" cy="2286000"/>
                  <wp:effectExtent l="0" t="0" r="190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46312" cy="2286000"/>
                          </a:xfrm>
                          <a:prstGeom prst="rect">
                            <a:avLst/>
                          </a:prstGeom>
                          <a:noFill/>
                          <a:ln>
                            <a:noFill/>
                          </a:ln>
                        </pic:spPr>
                      </pic:pic>
                    </a:graphicData>
                  </a:graphic>
                </wp:inline>
              </w:drawing>
            </w:r>
          </w:p>
        </w:tc>
      </w:tr>
      <w:tr w:rsidR="00A25C34" w14:paraId="5B3AC428" w14:textId="77777777" w:rsidTr="00F8007F">
        <w:tc>
          <w:tcPr>
            <w:tcW w:w="4814" w:type="dxa"/>
          </w:tcPr>
          <w:p w14:paraId="2187F239" w14:textId="7237900D" w:rsidR="007B444D" w:rsidRDefault="007B444D" w:rsidP="0035796F">
            <w:pPr>
              <w:spacing w:after="0"/>
              <w:jc w:val="center"/>
              <w:rPr>
                <w:lang w:val="en-GB" w:eastAsia="ja-JP"/>
              </w:rPr>
            </w:pPr>
            <w:r>
              <w:rPr>
                <w:lang w:val="en-GB"/>
              </w:rPr>
              <w:t>(a)</w:t>
            </w:r>
          </w:p>
        </w:tc>
        <w:tc>
          <w:tcPr>
            <w:tcW w:w="4815" w:type="dxa"/>
          </w:tcPr>
          <w:p w14:paraId="77643B10" w14:textId="589E35D0" w:rsidR="007B444D" w:rsidRDefault="007B444D" w:rsidP="0035796F">
            <w:pPr>
              <w:spacing w:after="0"/>
              <w:jc w:val="center"/>
              <w:rPr>
                <w:lang w:val="en-GB" w:eastAsia="ja-JP"/>
              </w:rPr>
            </w:pPr>
            <w:r>
              <w:rPr>
                <w:lang w:val="en-GB"/>
              </w:rPr>
              <w:t>(b)</w:t>
            </w:r>
          </w:p>
        </w:tc>
      </w:tr>
      <w:tr w:rsidR="007B444D" w14:paraId="4D84DAFD" w14:textId="77777777" w:rsidTr="00F8007F">
        <w:tc>
          <w:tcPr>
            <w:tcW w:w="9629" w:type="dxa"/>
            <w:gridSpan w:val="2"/>
          </w:tcPr>
          <w:p w14:paraId="7C686F5A" w14:textId="6AF6ED6D" w:rsidR="007B444D" w:rsidRDefault="00C11CB0" w:rsidP="0035796F">
            <w:pPr>
              <w:pStyle w:val="Caption"/>
              <w:spacing w:after="0"/>
              <w:rPr>
                <w:lang w:val="en-GB" w:eastAsia="ja-JP"/>
              </w:rPr>
            </w:pPr>
            <w:r>
              <w:t xml:space="preserve">Figure </w:t>
            </w:r>
            <w:r w:rsidR="00142C28">
              <w:rPr>
                <w:noProof/>
              </w:rPr>
              <w:fldChar w:fldCharType="begin"/>
            </w:r>
            <w:r w:rsidR="00142C28">
              <w:rPr>
                <w:noProof/>
              </w:rPr>
              <w:instrText xml:space="preserve"> SEQ Figure \* ARABIC </w:instrText>
            </w:r>
            <w:r w:rsidR="00142C28">
              <w:rPr>
                <w:noProof/>
              </w:rPr>
              <w:fldChar w:fldCharType="separate"/>
            </w:r>
            <w:r w:rsidR="003A5CF6">
              <w:rPr>
                <w:noProof/>
              </w:rPr>
              <w:t>1</w:t>
            </w:r>
            <w:r w:rsidR="00142C28">
              <w:rPr>
                <w:noProof/>
              </w:rPr>
              <w:fldChar w:fldCharType="end"/>
            </w:r>
            <w:r w:rsidR="003449D1">
              <w:t>.</w:t>
            </w:r>
            <w:r>
              <w:t xml:space="preserve"> </w:t>
            </w:r>
            <w:r w:rsidR="007B444D">
              <w:rPr>
                <w:lang w:val="en-GB"/>
              </w:rPr>
              <w:t xml:space="preserve">The Difference in PSP </w:t>
            </w:r>
            <w:r w:rsidR="00AD3D3B">
              <w:rPr>
                <w:lang w:val="en-GB"/>
              </w:rPr>
              <w:t xml:space="preserve">with respect to FF </w:t>
            </w:r>
            <w:r w:rsidR="007B444D">
              <w:rPr>
                <w:lang w:val="en-GB"/>
              </w:rPr>
              <w:t>versus DUT offset for different range lengths at FR 2 for UMi: (a) CDL-A (b) CDL-C</w:t>
            </w:r>
          </w:p>
        </w:tc>
      </w:tr>
    </w:tbl>
    <w:p w14:paraId="300508C5" w14:textId="4525E2C7" w:rsidR="00E44185" w:rsidRDefault="00AF6337" w:rsidP="00080C57">
      <w:pPr>
        <w:pStyle w:val="Heading6"/>
        <w:ind w:left="0" w:firstLine="0"/>
      </w:pPr>
      <w:r w:rsidRPr="00080C57">
        <w:rPr>
          <w:rFonts w:asciiTheme="minorHAnsi" w:eastAsiaTheme="minorHAnsi" w:hAnsiTheme="minorHAnsi" w:cstheme="minorBidi"/>
          <w:sz w:val="22"/>
          <w:szCs w:val="22"/>
          <w:lang w:eastAsia="en-US"/>
        </w:rPr>
        <w:t>Results in Fig</w:t>
      </w:r>
      <w:r w:rsidR="004066B3" w:rsidRPr="00080C57">
        <w:rPr>
          <w:rFonts w:asciiTheme="minorHAnsi" w:eastAsiaTheme="minorHAnsi" w:hAnsiTheme="minorHAnsi" w:cstheme="minorBidi"/>
          <w:sz w:val="22"/>
          <w:szCs w:val="22"/>
          <w:lang w:eastAsia="en-US"/>
        </w:rPr>
        <w:t>ure</w:t>
      </w:r>
      <w:r w:rsidRPr="00080C57">
        <w:rPr>
          <w:rFonts w:asciiTheme="minorHAnsi" w:eastAsiaTheme="minorHAnsi" w:hAnsiTheme="minorHAnsi" w:cstheme="minorBidi"/>
          <w:sz w:val="22"/>
          <w:szCs w:val="22"/>
          <w:lang w:eastAsia="en-US"/>
        </w:rPr>
        <w:t xml:space="preserve"> 1</w:t>
      </w:r>
      <w:r w:rsidR="00402180" w:rsidRPr="00080C57">
        <w:rPr>
          <w:rFonts w:asciiTheme="minorHAnsi" w:eastAsiaTheme="minorHAnsi" w:hAnsiTheme="minorHAnsi" w:cstheme="minorBidi"/>
          <w:sz w:val="22"/>
          <w:szCs w:val="22"/>
          <w:lang w:eastAsia="en-US"/>
        </w:rPr>
        <w:t>a</w:t>
      </w:r>
      <w:r w:rsidRPr="00080C57">
        <w:rPr>
          <w:rFonts w:asciiTheme="minorHAnsi" w:eastAsiaTheme="minorHAnsi" w:hAnsiTheme="minorHAnsi" w:cstheme="minorBidi"/>
          <w:sz w:val="22"/>
          <w:szCs w:val="22"/>
          <w:lang w:eastAsia="en-US"/>
        </w:rPr>
        <w:t xml:space="preserve"> show that the </w:t>
      </w:r>
      <w:r w:rsidR="00323C39" w:rsidRPr="00080C57">
        <w:rPr>
          <w:rFonts w:asciiTheme="minorHAnsi" w:eastAsiaTheme="minorHAnsi" w:hAnsiTheme="minorHAnsi" w:cstheme="minorBidi"/>
          <w:sz w:val="22"/>
          <w:szCs w:val="22"/>
          <w:lang w:eastAsia="en-US"/>
        </w:rPr>
        <w:t>difference in PSP increases as the DUT</w:t>
      </w:r>
      <w:r w:rsidR="00571161" w:rsidRPr="00080C57">
        <w:rPr>
          <w:rFonts w:asciiTheme="minorHAnsi" w:eastAsiaTheme="minorHAnsi" w:hAnsiTheme="minorHAnsi" w:cstheme="minorBidi"/>
          <w:sz w:val="22"/>
          <w:szCs w:val="22"/>
          <w:lang w:eastAsia="en-US"/>
        </w:rPr>
        <w:t xml:space="preserve"> antenna</w:t>
      </w:r>
      <w:r w:rsidR="00323C39" w:rsidRPr="00080C57">
        <w:rPr>
          <w:rFonts w:asciiTheme="minorHAnsi" w:eastAsiaTheme="minorHAnsi" w:hAnsiTheme="minorHAnsi" w:cstheme="minorBidi"/>
          <w:sz w:val="22"/>
          <w:szCs w:val="22"/>
          <w:lang w:eastAsia="en-US"/>
        </w:rPr>
        <w:t xml:space="preserve"> offset (test zone size) is increased. For example, consider the curve for range length </w:t>
      </w:r>
      <w:r w:rsidR="002707D3">
        <w:rPr>
          <w:rFonts w:asciiTheme="minorHAnsi" w:eastAsiaTheme="minorHAnsi" w:hAnsiTheme="minorHAnsi" w:cstheme="minorBidi"/>
          <w:sz w:val="22"/>
          <w:szCs w:val="22"/>
          <w:lang w:eastAsia="en-US"/>
        </w:rPr>
        <w:t>of</w:t>
      </w:r>
      <w:r w:rsidR="00323C39" w:rsidRPr="00080C57">
        <w:rPr>
          <w:rFonts w:asciiTheme="minorHAnsi" w:eastAsiaTheme="minorHAnsi" w:hAnsiTheme="minorHAnsi" w:cstheme="minorBidi"/>
          <w:sz w:val="22"/>
          <w:szCs w:val="22"/>
          <w:lang w:eastAsia="en-US"/>
        </w:rPr>
        <w:t xml:space="preserve"> 1.25 m. </w:t>
      </w:r>
      <w:r w:rsidR="00D34026">
        <w:rPr>
          <w:rFonts w:asciiTheme="minorHAnsi" w:eastAsiaTheme="minorHAnsi" w:hAnsiTheme="minorHAnsi" w:cstheme="minorBidi"/>
          <w:sz w:val="22"/>
          <w:szCs w:val="22"/>
          <w:lang w:eastAsia="en-US"/>
        </w:rPr>
        <w:t>W</w:t>
      </w:r>
      <w:r w:rsidR="00323C39" w:rsidRPr="00080C57">
        <w:rPr>
          <w:rFonts w:asciiTheme="minorHAnsi" w:eastAsiaTheme="minorHAnsi" w:hAnsiTheme="minorHAnsi" w:cstheme="minorBidi"/>
          <w:sz w:val="22"/>
          <w:szCs w:val="22"/>
          <w:lang w:eastAsia="en-US"/>
        </w:rPr>
        <w:t>hen the DUT offset is small</w:t>
      </w:r>
      <w:r w:rsidR="00D34026">
        <w:rPr>
          <w:rFonts w:asciiTheme="minorHAnsi" w:eastAsiaTheme="minorHAnsi" w:hAnsiTheme="minorHAnsi" w:cstheme="minorBidi"/>
          <w:sz w:val="22"/>
          <w:szCs w:val="22"/>
          <w:lang w:eastAsia="en-US"/>
        </w:rPr>
        <w:t xml:space="preserve">, </w:t>
      </w:r>
      <w:r w:rsidR="00323C39" w:rsidRPr="00080C57">
        <w:rPr>
          <w:rFonts w:asciiTheme="minorHAnsi" w:eastAsiaTheme="minorHAnsi" w:hAnsiTheme="minorHAnsi" w:cstheme="minorBidi"/>
          <w:sz w:val="22"/>
          <w:szCs w:val="22"/>
          <w:lang w:eastAsia="en-US"/>
        </w:rPr>
        <w:t xml:space="preserve">e.g., 2.5cm, the difference in PSP is </w:t>
      </w:r>
      <w:r w:rsidR="00DA23A4" w:rsidRPr="00080C57">
        <w:rPr>
          <w:rFonts w:asciiTheme="minorHAnsi" w:eastAsiaTheme="minorHAnsi" w:hAnsiTheme="minorHAnsi" w:cstheme="minorBidi"/>
          <w:sz w:val="22"/>
          <w:szCs w:val="22"/>
          <w:lang w:eastAsia="en-US"/>
        </w:rPr>
        <w:t>~</w:t>
      </w:r>
      <w:r w:rsidR="00323C39" w:rsidRPr="00080C57">
        <w:rPr>
          <w:rFonts w:asciiTheme="minorHAnsi" w:eastAsiaTheme="minorHAnsi" w:hAnsiTheme="minorHAnsi" w:cstheme="minorBidi"/>
          <w:sz w:val="22"/>
          <w:szCs w:val="22"/>
          <w:lang w:eastAsia="en-US"/>
        </w:rPr>
        <w:t xml:space="preserve"> 2%. It means that the PSP value obtained when the offset </w:t>
      </w:r>
      <w:r w:rsidR="00D34026">
        <w:rPr>
          <w:rFonts w:asciiTheme="minorHAnsi" w:eastAsiaTheme="minorHAnsi" w:hAnsiTheme="minorHAnsi" w:cstheme="minorBidi"/>
          <w:sz w:val="22"/>
          <w:szCs w:val="22"/>
          <w:lang w:eastAsia="en-US"/>
        </w:rPr>
        <w:t>of</w:t>
      </w:r>
      <w:r w:rsidR="00323C39" w:rsidRPr="00080C57">
        <w:rPr>
          <w:rFonts w:asciiTheme="minorHAnsi" w:eastAsiaTheme="minorHAnsi" w:hAnsiTheme="minorHAnsi" w:cstheme="minorBidi"/>
          <w:sz w:val="22"/>
          <w:szCs w:val="22"/>
          <w:lang w:eastAsia="en-US"/>
        </w:rPr>
        <w:t xml:space="preserve"> 2.5</w:t>
      </w:r>
      <w:r w:rsidR="00C11CB0" w:rsidRPr="00080C57">
        <w:rPr>
          <w:rFonts w:asciiTheme="minorHAnsi" w:eastAsiaTheme="minorHAnsi" w:hAnsiTheme="minorHAnsi" w:cstheme="minorBidi"/>
          <w:sz w:val="22"/>
          <w:szCs w:val="22"/>
          <w:lang w:eastAsia="en-US"/>
        </w:rPr>
        <w:t xml:space="preserve"> </w:t>
      </w:r>
      <w:r w:rsidR="00323C39" w:rsidRPr="00080C57">
        <w:rPr>
          <w:rFonts w:asciiTheme="minorHAnsi" w:eastAsiaTheme="minorHAnsi" w:hAnsiTheme="minorHAnsi" w:cstheme="minorBidi"/>
          <w:sz w:val="22"/>
          <w:szCs w:val="22"/>
          <w:lang w:eastAsia="en-US"/>
        </w:rPr>
        <w:t xml:space="preserve">cm </w:t>
      </w:r>
      <w:r w:rsidR="00D34026">
        <w:rPr>
          <w:rFonts w:asciiTheme="minorHAnsi" w:eastAsiaTheme="minorHAnsi" w:hAnsiTheme="minorHAnsi" w:cstheme="minorBidi"/>
          <w:sz w:val="22"/>
          <w:szCs w:val="22"/>
          <w:lang w:eastAsia="en-US"/>
        </w:rPr>
        <w:t xml:space="preserve">for a </w:t>
      </w:r>
      <w:r w:rsidR="00323C39" w:rsidRPr="00080C57">
        <w:rPr>
          <w:rFonts w:asciiTheme="minorHAnsi" w:eastAsiaTheme="minorHAnsi" w:hAnsiTheme="minorHAnsi" w:cstheme="minorBidi"/>
          <w:sz w:val="22"/>
          <w:szCs w:val="22"/>
          <w:lang w:eastAsia="en-US"/>
        </w:rPr>
        <w:t xml:space="preserve">range length </w:t>
      </w:r>
      <w:r w:rsidR="00BC55CF">
        <w:rPr>
          <w:rFonts w:asciiTheme="minorHAnsi" w:eastAsiaTheme="minorHAnsi" w:hAnsiTheme="minorHAnsi" w:cstheme="minorBidi"/>
          <w:sz w:val="22"/>
          <w:szCs w:val="22"/>
          <w:lang w:eastAsia="en-US"/>
        </w:rPr>
        <w:t>of</w:t>
      </w:r>
      <w:r w:rsidR="00323C39" w:rsidRPr="00080C57">
        <w:rPr>
          <w:rFonts w:asciiTheme="minorHAnsi" w:eastAsiaTheme="minorHAnsi" w:hAnsiTheme="minorHAnsi" w:cstheme="minorBidi"/>
          <w:sz w:val="22"/>
          <w:szCs w:val="22"/>
          <w:lang w:eastAsia="en-US"/>
        </w:rPr>
        <w:t xml:space="preserve"> 1.25 m is only 2% away from the reference scenario</w:t>
      </w:r>
      <w:r w:rsidR="00BC55CF">
        <w:rPr>
          <w:rFonts w:asciiTheme="minorHAnsi" w:eastAsiaTheme="minorHAnsi" w:hAnsiTheme="minorHAnsi" w:cstheme="minorBidi"/>
          <w:sz w:val="22"/>
          <w:szCs w:val="22"/>
          <w:lang w:eastAsia="en-US"/>
        </w:rPr>
        <w:t xml:space="preserve">, </w:t>
      </w:r>
      <w:r w:rsidR="00323C39" w:rsidRPr="00080C57">
        <w:rPr>
          <w:rFonts w:asciiTheme="minorHAnsi" w:eastAsiaTheme="minorHAnsi" w:hAnsiTheme="minorHAnsi" w:cstheme="minorBidi"/>
          <w:sz w:val="22"/>
          <w:szCs w:val="22"/>
          <w:lang w:eastAsia="en-US"/>
        </w:rPr>
        <w:t xml:space="preserve">i.e., the far field performance. </w:t>
      </w:r>
      <w:r w:rsidR="009467FB">
        <w:rPr>
          <w:rFonts w:asciiTheme="minorHAnsi" w:eastAsiaTheme="minorHAnsi" w:hAnsiTheme="minorHAnsi" w:cstheme="minorBidi"/>
          <w:sz w:val="22"/>
          <w:szCs w:val="22"/>
          <w:lang w:eastAsia="en-US"/>
        </w:rPr>
        <w:t>The results</w:t>
      </w:r>
      <w:r w:rsidR="002F7170" w:rsidRPr="00080C57">
        <w:rPr>
          <w:rFonts w:asciiTheme="minorHAnsi" w:eastAsiaTheme="minorHAnsi" w:hAnsiTheme="minorHAnsi" w:cstheme="minorBidi"/>
          <w:sz w:val="22"/>
          <w:szCs w:val="22"/>
          <w:lang w:eastAsia="en-US"/>
        </w:rPr>
        <w:t xml:space="preserve"> show that </w:t>
      </w:r>
      <w:r w:rsidR="00323C39" w:rsidRPr="00080C57">
        <w:rPr>
          <w:rFonts w:asciiTheme="minorHAnsi" w:eastAsiaTheme="minorHAnsi" w:hAnsiTheme="minorHAnsi" w:cstheme="minorBidi"/>
          <w:sz w:val="22"/>
          <w:szCs w:val="22"/>
          <w:lang w:eastAsia="en-US"/>
        </w:rPr>
        <w:t>when the range length is increased</w:t>
      </w:r>
      <w:r w:rsidR="0019568B" w:rsidRPr="00080C57">
        <w:rPr>
          <w:rFonts w:asciiTheme="minorHAnsi" w:eastAsiaTheme="minorHAnsi" w:hAnsiTheme="minorHAnsi" w:cstheme="minorBidi"/>
          <w:sz w:val="22"/>
          <w:szCs w:val="22"/>
          <w:lang w:eastAsia="en-US"/>
        </w:rPr>
        <w:t xml:space="preserve"> from 0.75 m to 1.25 m, the difference in PSP can be reduced.</w:t>
      </w:r>
      <w:r w:rsidR="00323C39" w:rsidRPr="00080C57">
        <w:rPr>
          <w:rFonts w:asciiTheme="minorHAnsi" w:eastAsiaTheme="minorHAnsi" w:hAnsiTheme="minorHAnsi" w:cstheme="minorBidi"/>
          <w:sz w:val="22"/>
          <w:szCs w:val="22"/>
          <w:lang w:eastAsia="en-US"/>
        </w:rPr>
        <w:t xml:space="preserve"> </w:t>
      </w:r>
      <w:r w:rsidR="00B730E6" w:rsidRPr="00080C57">
        <w:rPr>
          <w:rFonts w:asciiTheme="minorHAnsi" w:eastAsiaTheme="minorHAnsi" w:hAnsiTheme="minorHAnsi" w:cstheme="minorBidi"/>
          <w:sz w:val="22"/>
          <w:szCs w:val="22"/>
          <w:lang w:eastAsia="en-US"/>
        </w:rPr>
        <w:t xml:space="preserve">As </w:t>
      </w:r>
      <w:r w:rsidR="00310219" w:rsidRPr="00080C57">
        <w:rPr>
          <w:rFonts w:asciiTheme="minorHAnsi" w:eastAsiaTheme="minorHAnsi" w:hAnsiTheme="minorHAnsi" w:cstheme="minorBidi"/>
          <w:sz w:val="22"/>
          <w:szCs w:val="22"/>
          <w:lang w:eastAsia="en-US"/>
        </w:rPr>
        <w:t xml:space="preserve">the range length increases, the PAS observed by the DUT is getting closer to the benchmark, because the DUT </w:t>
      </w:r>
      <w:r w:rsidR="007C5CBE" w:rsidRPr="00080C57">
        <w:rPr>
          <w:rFonts w:asciiTheme="minorHAnsi" w:eastAsiaTheme="minorHAnsi" w:hAnsiTheme="minorHAnsi" w:cstheme="minorBidi"/>
          <w:sz w:val="22"/>
          <w:szCs w:val="22"/>
          <w:lang w:eastAsia="en-US"/>
        </w:rPr>
        <w:t xml:space="preserve">receives </w:t>
      </w:r>
      <w:r w:rsidR="00882946" w:rsidRPr="00080C57">
        <w:rPr>
          <w:rFonts w:asciiTheme="minorHAnsi" w:eastAsiaTheme="minorHAnsi" w:hAnsiTheme="minorHAnsi" w:cstheme="minorBidi"/>
          <w:sz w:val="22"/>
          <w:szCs w:val="22"/>
          <w:lang w:eastAsia="en-US"/>
        </w:rPr>
        <w:t>the power</w:t>
      </w:r>
      <w:r w:rsidR="00882946">
        <w:t xml:space="preserve"> </w:t>
      </w:r>
      <w:r w:rsidR="00912401">
        <w:t xml:space="preserve">from </w:t>
      </w:r>
      <w:r w:rsidR="00882946">
        <w:t>higher number of stronger clusters</w:t>
      </w:r>
      <w:r w:rsidR="009F7BEC">
        <w:t xml:space="preserve">. </w:t>
      </w:r>
    </w:p>
    <w:p w14:paraId="324C0943" w14:textId="3E6B1DDA" w:rsidR="00323C39" w:rsidRDefault="00F919E9" w:rsidP="00841FA5">
      <w:pPr>
        <w:rPr>
          <w:lang w:val="en-GB"/>
        </w:rPr>
      </w:pPr>
      <w:r>
        <w:rPr>
          <w:lang w:val="en-GB"/>
        </w:rPr>
        <w:t xml:space="preserve">In </w:t>
      </w:r>
      <w:r w:rsidR="004066B3">
        <w:rPr>
          <w:lang w:val="en-GB"/>
        </w:rPr>
        <w:t>Figure 1b, the</w:t>
      </w:r>
      <w:r w:rsidR="004066B3" w:rsidRPr="004066B3">
        <w:rPr>
          <w:lang w:val="en-GB"/>
        </w:rPr>
        <w:t xml:space="preserve"> </w:t>
      </w:r>
      <w:r w:rsidR="004066B3">
        <w:rPr>
          <w:lang w:val="en-GB"/>
        </w:rPr>
        <w:t xml:space="preserve">difference in PSP value </w:t>
      </w:r>
      <w:r w:rsidR="00A062C2">
        <w:rPr>
          <w:lang w:val="en-GB"/>
        </w:rPr>
        <w:t>versus</w:t>
      </w:r>
      <w:r w:rsidR="004066B3">
        <w:rPr>
          <w:lang w:val="en-GB"/>
        </w:rPr>
        <w:t xml:space="preserve"> the DUT offset</w:t>
      </w:r>
      <w:r w:rsidR="0008209F">
        <w:rPr>
          <w:lang w:val="en-GB"/>
        </w:rPr>
        <w:t xml:space="preserve"> is presented </w:t>
      </w:r>
      <w:r w:rsidR="004066B3">
        <w:rPr>
          <w:lang w:val="en-GB"/>
        </w:rPr>
        <w:t>for</w:t>
      </w:r>
      <w:r w:rsidR="005A7267">
        <w:rPr>
          <w:lang w:val="en-GB"/>
        </w:rPr>
        <w:t xml:space="preserve"> the</w:t>
      </w:r>
      <w:r w:rsidR="004066B3">
        <w:rPr>
          <w:lang w:val="en-GB"/>
        </w:rPr>
        <w:t xml:space="preserve"> CDL-C model. The difference in PSP shows a similar behaviour </w:t>
      </w:r>
      <w:r w:rsidR="003819A6">
        <w:rPr>
          <w:lang w:val="en-GB"/>
        </w:rPr>
        <w:t xml:space="preserve">when the </w:t>
      </w:r>
      <w:r w:rsidR="004066B3">
        <w:rPr>
          <w:lang w:val="en-GB"/>
        </w:rPr>
        <w:t>DUT offset and range length</w:t>
      </w:r>
      <w:r w:rsidR="003819A6">
        <w:rPr>
          <w:lang w:val="en-GB"/>
        </w:rPr>
        <w:t xml:space="preserve"> increases</w:t>
      </w:r>
      <w:r w:rsidR="00A062C2">
        <w:rPr>
          <w:lang w:val="en-GB"/>
        </w:rPr>
        <w:t>,</w:t>
      </w:r>
      <w:r w:rsidR="004066B3">
        <w:rPr>
          <w:lang w:val="en-GB"/>
        </w:rPr>
        <w:t xml:space="preserve"> as we have seen in the case of CDL-A. </w:t>
      </w:r>
    </w:p>
    <w:p w14:paraId="4BF46A6E" w14:textId="0658EA28" w:rsidR="009F518D" w:rsidRDefault="009F518D" w:rsidP="009F518D">
      <w:r>
        <w:rPr>
          <w:lang w:val="en-GB"/>
        </w:rPr>
        <w:t>Figure 3 and 4 shows the PAS plots and absolute PSP metric for UMi CDL-A and C models for 1.25 meters range length. If we compare Figure 3a and Figure 4a, the PSP value is higher (92.4%) for CDL-A model than the CDL-C model (83.7%),</w:t>
      </w:r>
      <w:r w:rsidRPr="00752E9D">
        <w:rPr>
          <w:lang w:val="en-GB"/>
        </w:rPr>
        <w:t xml:space="preserve"> </w:t>
      </w:r>
      <w:r>
        <w:rPr>
          <w:lang w:val="en-GB"/>
        </w:rPr>
        <w:t xml:space="preserve">because the angular spread of CDL-A model is comparably narrower than that of CDL-C model. Thus, when the offset is 0 cm, the MPAC system can reflect the main clusters well in CDL-A model. However, results in Figure 3b and 4b show that when the offset </w:t>
      </w:r>
      <w:r w:rsidR="003A5FB6">
        <w:rPr>
          <w:lang w:val="en-GB"/>
        </w:rPr>
        <w:t>is</w:t>
      </w:r>
      <w:r>
        <w:rPr>
          <w:lang w:val="en-GB"/>
        </w:rPr>
        <w:t xml:space="preserve"> 10 cm</w:t>
      </w:r>
      <w:r w:rsidR="003A5FB6">
        <w:rPr>
          <w:lang w:val="en-GB"/>
        </w:rPr>
        <w:t>,</w:t>
      </w:r>
      <w:r>
        <w:rPr>
          <w:lang w:val="en-GB"/>
        </w:rPr>
        <w:t xml:space="preserve"> the reduction in PSP in CDL-A model is much larger than that of for CDL-C model. Thus, PSP is much more sensitive to the offset in CDL-A than the CDL-C model. This is because an offset of the DUT antenna has caused a </w:t>
      </w:r>
      <w:r w:rsidRPr="007A1312">
        <w:rPr>
          <w:u w:val="single"/>
          <w:lang w:val="en-GB"/>
        </w:rPr>
        <w:t>small</w:t>
      </w:r>
      <w:r>
        <w:rPr>
          <w:lang w:val="en-GB"/>
        </w:rPr>
        <w:t xml:space="preserve"> change in the </w:t>
      </w:r>
      <w:r>
        <w:t>highest power direction in the PAS for CDL-A model. Furthermore, it can be seen that for CDL-A model with range length</w:t>
      </w:r>
      <w:r w:rsidR="007A1312">
        <w:t>s</w:t>
      </w:r>
      <w:r>
        <w:t xml:space="preserve"> </w:t>
      </w:r>
      <w:r w:rsidR="007A1312">
        <w:t>of</w:t>
      </w:r>
      <w:r>
        <w:t xml:space="preserve"> 1 m and 1.25 m, the PSP values are good (&gt;80%) for all the simulated offset values. In the case of CDL-C model, all the PSP values for range length = 1 m and 1.25 m are &gt;75%. The shape of the PAS remains very close to the far field reference case but the PSP metric seems to be quite sensitive to the small changes in direction of the strongest power component when increasing the offset from the center of the test zone.</w:t>
      </w:r>
    </w:p>
    <w:p w14:paraId="1C1BACAB" w14:textId="1BB4C014" w:rsidR="00194822" w:rsidRDefault="00194822" w:rsidP="00194822">
      <w:pPr>
        <w:pStyle w:val="Caption"/>
      </w:pPr>
      <w:bookmarkStart w:id="5" w:name="_Ref7783724"/>
      <w:r>
        <w:t xml:space="preserve">Observation </w:t>
      </w:r>
      <w:r w:rsidR="00D540E1">
        <w:rPr>
          <w:noProof/>
        </w:rPr>
        <w:fldChar w:fldCharType="begin"/>
      </w:r>
      <w:r w:rsidR="00D540E1">
        <w:rPr>
          <w:noProof/>
        </w:rPr>
        <w:instrText xml:space="preserve"> SEQ Observation \* ARABIC </w:instrText>
      </w:r>
      <w:r w:rsidR="00D540E1">
        <w:rPr>
          <w:noProof/>
        </w:rPr>
        <w:fldChar w:fldCharType="separate"/>
      </w:r>
      <w:r w:rsidR="003A5CF6">
        <w:rPr>
          <w:noProof/>
        </w:rPr>
        <w:t>1</w:t>
      </w:r>
      <w:r w:rsidR="00D540E1">
        <w:rPr>
          <w:noProof/>
        </w:rPr>
        <w:fldChar w:fldCharType="end"/>
      </w:r>
      <w:r>
        <w:rPr>
          <w:noProof/>
        </w:rPr>
        <w:t xml:space="preserve">: </w:t>
      </w:r>
      <w:r w:rsidRPr="00BA7C02">
        <w:rPr>
          <w:noProof/>
        </w:rPr>
        <w:t>When the offset is changed, the main reason for the PSP degradation is the change of direction of the strongest path.</w:t>
      </w:r>
      <w:bookmarkEnd w:id="5"/>
    </w:p>
    <w:p w14:paraId="21AEDA2B" w14:textId="77777777" w:rsidR="009F518D" w:rsidRDefault="009F518D" w:rsidP="00841FA5">
      <w:pPr>
        <w:rPr>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E23161" w14:paraId="0CB1CC03" w14:textId="77777777" w:rsidTr="00D56BB3">
        <w:tc>
          <w:tcPr>
            <w:tcW w:w="4814" w:type="dxa"/>
          </w:tcPr>
          <w:p w14:paraId="2FC8804B" w14:textId="77777777" w:rsidR="00E23161" w:rsidRDefault="00E23161" w:rsidP="00A21873">
            <w:pPr>
              <w:spacing w:after="0"/>
              <w:rPr>
                <w:lang w:val="en-GB"/>
              </w:rPr>
            </w:pPr>
            <w:r>
              <w:rPr>
                <w:noProof/>
                <w:lang w:val="en-GB"/>
              </w:rPr>
              <w:drawing>
                <wp:inline distT="0" distB="0" distL="0" distR="0" wp14:anchorId="64D331BD" wp14:editId="1527FB86">
                  <wp:extent cx="3046307" cy="2286000"/>
                  <wp:effectExtent l="0" t="0" r="190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46307" cy="2286000"/>
                          </a:xfrm>
                          <a:prstGeom prst="rect">
                            <a:avLst/>
                          </a:prstGeom>
                          <a:noFill/>
                          <a:ln>
                            <a:noFill/>
                          </a:ln>
                        </pic:spPr>
                      </pic:pic>
                    </a:graphicData>
                  </a:graphic>
                </wp:inline>
              </w:drawing>
            </w:r>
          </w:p>
        </w:tc>
        <w:tc>
          <w:tcPr>
            <w:tcW w:w="4815" w:type="dxa"/>
          </w:tcPr>
          <w:p w14:paraId="39EE7957" w14:textId="77777777" w:rsidR="00E23161" w:rsidRDefault="00E23161" w:rsidP="00A21873">
            <w:pPr>
              <w:spacing w:after="0"/>
              <w:rPr>
                <w:lang w:val="en-GB"/>
              </w:rPr>
            </w:pPr>
            <w:r>
              <w:rPr>
                <w:noProof/>
                <w:lang w:val="en-GB"/>
              </w:rPr>
              <w:drawing>
                <wp:inline distT="0" distB="0" distL="0" distR="0" wp14:anchorId="39E911AE" wp14:editId="3D581D6C">
                  <wp:extent cx="3046314" cy="2286000"/>
                  <wp:effectExtent l="0" t="0" r="190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46314" cy="2286000"/>
                          </a:xfrm>
                          <a:prstGeom prst="rect">
                            <a:avLst/>
                          </a:prstGeom>
                          <a:noFill/>
                          <a:ln>
                            <a:noFill/>
                          </a:ln>
                        </pic:spPr>
                      </pic:pic>
                    </a:graphicData>
                  </a:graphic>
                </wp:inline>
              </w:drawing>
            </w:r>
          </w:p>
        </w:tc>
      </w:tr>
      <w:tr w:rsidR="00E23161" w14:paraId="2139842B" w14:textId="77777777" w:rsidTr="00D56BB3">
        <w:tc>
          <w:tcPr>
            <w:tcW w:w="4814" w:type="dxa"/>
          </w:tcPr>
          <w:p w14:paraId="1BEC348E" w14:textId="77777777" w:rsidR="00E23161" w:rsidRDefault="00E23161" w:rsidP="00A21873">
            <w:pPr>
              <w:spacing w:after="0"/>
              <w:jc w:val="center"/>
              <w:rPr>
                <w:lang w:val="en-GB"/>
              </w:rPr>
            </w:pPr>
            <w:r>
              <w:rPr>
                <w:lang w:val="en-GB"/>
              </w:rPr>
              <w:t>(a)</w:t>
            </w:r>
          </w:p>
        </w:tc>
        <w:tc>
          <w:tcPr>
            <w:tcW w:w="4815" w:type="dxa"/>
          </w:tcPr>
          <w:p w14:paraId="4FA8FE88" w14:textId="77777777" w:rsidR="00E23161" w:rsidRDefault="00E23161" w:rsidP="00A21873">
            <w:pPr>
              <w:spacing w:after="0"/>
              <w:jc w:val="center"/>
              <w:rPr>
                <w:lang w:val="en-GB"/>
              </w:rPr>
            </w:pPr>
            <w:r>
              <w:rPr>
                <w:lang w:val="en-GB"/>
              </w:rPr>
              <w:t>(b)</w:t>
            </w:r>
          </w:p>
        </w:tc>
      </w:tr>
      <w:tr w:rsidR="00E23161" w14:paraId="5621AC13" w14:textId="77777777" w:rsidTr="00D56BB3">
        <w:tc>
          <w:tcPr>
            <w:tcW w:w="9629" w:type="dxa"/>
            <w:gridSpan w:val="2"/>
          </w:tcPr>
          <w:p w14:paraId="36903A84" w14:textId="7465B79E" w:rsidR="00E23161" w:rsidRDefault="00E23161" w:rsidP="00A21873">
            <w:pPr>
              <w:pStyle w:val="Caption"/>
              <w:spacing w:after="0"/>
              <w:rPr>
                <w:lang w:val="en-GB"/>
              </w:rPr>
            </w:pPr>
            <w:r>
              <w:t xml:space="preserve">Figure </w:t>
            </w:r>
            <w:r w:rsidR="00A9286B">
              <w:t>2</w:t>
            </w:r>
            <w:r>
              <w:t>.</w:t>
            </w:r>
            <w:r>
              <w:rPr>
                <w:lang w:val="en-GB"/>
              </w:rPr>
              <w:t xml:space="preserve"> </w:t>
            </w:r>
            <w:r w:rsidRPr="00976B98">
              <w:rPr>
                <w:lang w:val="en-GB"/>
              </w:rPr>
              <w:t>PAS plots and PSP calculations for</w:t>
            </w:r>
            <w:r>
              <w:rPr>
                <w:lang w:val="en-GB"/>
              </w:rPr>
              <w:t xml:space="preserve"> UMi CDL-A with range length = 1.25 m: </w:t>
            </w:r>
            <w:r w:rsidRPr="00976B98">
              <w:rPr>
                <w:lang w:val="en-GB"/>
              </w:rPr>
              <w:t xml:space="preserve">a) </w:t>
            </w:r>
            <w:r>
              <w:rPr>
                <w:lang w:val="en-GB"/>
              </w:rPr>
              <w:t>offset = 0 cm</w:t>
            </w:r>
            <w:r w:rsidRPr="00976B98">
              <w:rPr>
                <w:lang w:val="en-GB"/>
              </w:rPr>
              <w:t xml:space="preserve">, b) </w:t>
            </w:r>
            <w:r>
              <w:rPr>
                <w:lang w:val="en-GB"/>
              </w:rPr>
              <w:t>offset = 10 cm</w:t>
            </w:r>
            <w:r w:rsidRPr="00976B98">
              <w:rPr>
                <w:lang w:val="en-GB"/>
              </w:rPr>
              <w:t>.</w:t>
            </w:r>
          </w:p>
        </w:tc>
      </w:tr>
    </w:tbl>
    <w:p w14:paraId="2F0D642B" w14:textId="28D95DC0" w:rsidR="00E23161" w:rsidRDefault="00E23161" w:rsidP="00841FA5">
      <w:pPr>
        <w:rPr>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E23161" w14:paraId="413F8431" w14:textId="77777777" w:rsidTr="00D56BB3">
        <w:tc>
          <w:tcPr>
            <w:tcW w:w="4814" w:type="dxa"/>
          </w:tcPr>
          <w:p w14:paraId="14B98B58" w14:textId="77777777" w:rsidR="00E23161" w:rsidRDefault="00E23161" w:rsidP="007B51CA">
            <w:pPr>
              <w:spacing w:after="0"/>
              <w:rPr>
                <w:lang w:val="en-GB"/>
              </w:rPr>
            </w:pPr>
            <w:r>
              <w:rPr>
                <w:noProof/>
                <w:lang w:val="en-GB"/>
              </w:rPr>
              <w:drawing>
                <wp:inline distT="0" distB="0" distL="0" distR="0" wp14:anchorId="6AC0389A" wp14:editId="6B4852F8">
                  <wp:extent cx="3046314" cy="2286000"/>
                  <wp:effectExtent l="0" t="0" r="190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46314" cy="2286000"/>
                          </a:xfrm>
                          <a:prstGeom prst="rect">
                            <a:avLst/>
                          </a:prstGeom>
                          <a:noFill/>
                          <a:ln>
                            <a:noFill/>
                          </a:ln>
                        </pic:spPr>
                      </pic:pic>
                    </a:graphicData>
                  </a:graphic>
                </wp:inline>
              </w:drawing>
            </w:r>
          </w:p>
        </w:tc>
        <w:tc>
          <w:tcPr>
            <w:tcW w:w="4815" w:type="dxa"/>
          </w:tcPr>
          <w:p w14:paraId="2D2360A6" w14:textId="77777777" w:rsidR="00E23161" w:rsidRDefault="00E23161" w:rsidP="007B51CA">
            <w:pPr>
              <w:spacing w:after="0"/>
              <w:rPr>
                <w:lang w:val="en-GB"/>
              </w:rPr>
            </w:pPr>
            <w:r>
              <w:rPr>
                <w:noProof/>
                <w:lang w:val="en-GB"/>
              </w:rPr>
              <w:drawing>
                <wp:inline distT="0" distB="0" distL="0" distR="0" wp14:anchorId="50A3EAEE" wp14:editId="3B788999">
                  <wp:extent cx="3046312" cy="2286000"/>
                  <wp:effectExtent l="0" t="0" r="190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46312" cy="2286000"/>
                          </a:xfrm>
                          <a:prstGeom prst="rect">
                            <a:avLst/>
                          </a:prstGeom>
                          <a:noFill/>
                          <a:ln>
                            <a:noFill/>
                          </a:ln>
                        </pic:spPr>
                      </pic:pic>
                    </a:graphicData>
                  </a:graphic>
                </wp:inline>
              </w:drawing>
            </w:r>
          </w:p>
        </w:tc>
      </w:tr>
      <w:tr w:rsidR="00E23161" w14:paraId="4EFF5AE9" w14:textId="77777777" w:rsidTr="00D56BB3">
        <w:tc>
          <w:tcPr>
            <w:tcW w:w="4814" w:type="dxa"/>
          </w:tcPr>
          <w:p w14:paraId="3CBF1502" w14:textId="77777777" w:rsidR="00E23161" w:rsidRDefault="00E23161" w:rsidP="007B51CA">
            <w:pPr>
              <w:spacing w:after="0"/>
              <w:jc w:val="center"/>
              <w:rPr>
                <w:lang w:val="en-GB"/>
              </w:rPr>
            </w:pPr>
            <w:r>
              <w:rPr>
                <w:lang w:val="en-GB"/>
              </w:rPr>
              <w:t>(a)</w:t>
            </w:r>
          </w:p>
        </w:tc>
        <w:tc>
          <w:tcPr>
            <w:tcW w:w="4815" w:type="dxa"/>
          </w:tcPr>
          <w:p w14:paraId="0995B2F7" w14:textId="77777777" w:rsidR="00E23161" w:rsidRDefault="00E23161" w:rsidP="007B51CA">
            <w:pPr>
              <w:spacing w:after="0"/>
              <w:jc w:val="center"/>
              <w:rPr>
                <w:lang w:val="en-GB"/>
              </w:rPr>
            </w:pPr>
            <w:r>
              <w:rPr>
                <w:lang w:val="en-GB"/>
              </w:rPr>
              <w:t>(b)</w:t>
            </w:r>
          </w:p>
        </w:tc>
      </w:tr>
      <w:tr w:rsidR="00E23161" w14:paraId="478C41AC" w14:textId="77777777" w:rsidTr="00D56BB3">
        <w:tc>
          <w:tcPr>
            <w:tcW w:w="9629" w:type="dxa"/>
            <w:gridSpan w:val="2"/>
          </w:tcPr>
          <w:p w14:paraId="354F8ACA" w14:textId="6BF76651" w:rsidR="00E23161" w:rsidRDefault="00E23161" w:rsidP="007B51CA">
            <w:pPr>
              <w:pStyle w:val="Caption"/>
              <w:spacing w:after="0"/>
              <w:rPr>
                <w:lang w:val="en-GB"/>
              </w:rPr>
            </w:pPr>
            <w:r>
              <w:t xml:space="preserve">Figure </w:t>
            </w:r>
            <w:r w:rsidR="00A9286B">
              <w:t>3</w:t>
            </w:r>
            <w:r>
              <w:t xml:space="preserve">. </w:t>
            </w:r>
            <w:r w:rsidRPr="00976B98">
              <w:rPr>
                <w:lang w:val="en-GB"/>
              </w:rPr>
              <w:t>PAS plots and PSP calculations for</w:t>
            </w:r>
            <w:r>
              <w:rPr>
                <w:lang w:val="en-GB"/>
              </w:rPr>
              <w:t xml:space="preserve"> UMi CDL-C with range length = 1.25 m: </w:t>
            </w:r>
            <w:r w:rsidRPr="00976B98">
              <w:rPr>
                <w:lang w:val="en-GB"/>
              </w:rPr>
              <w:t xml:space="preserve">a) </w:t>
            </w:r>
            <w:r>
              <w:rPr>
                <w:lang w:val="en-GB"/>
              </w:rPr>
              <w:t>offset = 0 cm</w:t>
            </w:r>
            <w:r w:rsidRPr="00976B98">
              <w:rPr>
                <w:lang w:val="en-GB"/>
              </w:rPr>
              <w:t xml:space="preserve"> b) </w:t>
            </w:r>
            <w:r>
              <w:rPr>
                <w:lang w:val="en-GB"/>
              </w:rPr>
              <w:t>offset = 10 cm</w:t>
            </w:r>
            <w:r w:rsidRPr="00976B98">
              <w:rPr>
                <w:lang w:val="en-GB"/>
              </w:rPr>
              <w:t>.</w:t>
            </w:r>
          </w:p>
        </w:tc>
      </w:tr>
    </w:tbl>
    <w:p w14:paraId="35EE5ED9" w14:textId="77777777" w:rsidR="00E23161" w:rsidRDefault="00E23161" w:rsidP="00841FA5">
      <w:pPr>
        <w:rPr>
          <w:lang w:val="en-GB"/>
        </w:rPr>
      </w:pPr>
    </w:p>
    <w:p w14:paraId="47E00838" w14:textId="5C33D69D" w:rsidR="00B177F3" w:rsidRDefault="007C2E29" w:rsidP="00B177F3">
      <w:pPr>
        <w:pStyle w:val="Caption"/>
        <w:rPr>
          <w:lang w:val="en-GB"/>
        </w:rPr>
      </w:pPr>
      <w:bookmarkStart w:id="6" w:name="_Ref7783730"/>
      <w:r>
        <w:t xml:space="preserve">Observation </w:t>
      </w:r>
      <w:r w:rsidR="00D540E1">
        <w:rPr>
          <w:noProof/>
        </w:rPr>
        <w:fldChar w:fldCharType="begin"/>
      </w:r>
      <w:r w:rsidR="00D540E1">
        <w:rPr>
          <w:noProof/>
        </w:rPr>
        <w:instrText xml:space="preserve"> SEQ Observation \* ARABIC </w:instrText>
      </w:r>
      <w:r w:rsidR="00D540E1">
        <w:rPr>
          <w:noProof/>
        </w:rPr>
        <w:fldChar w:fldCharType="separate"/>
      </w:r>
      <w:r w:rsidR="003A5CF6">
        <w:rPr>
          <w:noProof/>
        </w:rPr>
        <w:t>2</w:t>
      </w:r>
      <w:r w:rsidR="00D540E1">
        <w:rPr>
          <w:noProof/>
        </w:rPr>
        <w:fldChar w:fldCharType="end"/>
      </w:r>
      <w:r>
        <w:t xml:space="preserve">: </w:t>
      </w:r>
      <w:r w:rsidR="003300C9">
        <w:rPr>
          <w:lang w:val="en-GB"/>
        </w:rPr>
        <w:t xml:space="preserve">For UMi CDL-A model, </w:t>
      </w:r>
      <w:r w:rsidR="004C4EC6">
        <w:rPr>
          <w:lang w:val="en-GB"/>
        </w:rPr>
        <w:t xml:space="preserve">PSP </w:t>
      </w:r>
      <w:r w:rsidR="00002A13">
        <w:rPr>
          <w:lang w:val="en-GB"/>
        </w:rPr>
        <w:t xml:space="preserve">with respect to FF </w:t>
      </w:r>
      <w:r w:rsidR="004C4EC6">
        <w:rPr>
          <w:lang w:val="en-GB"/>
        </w:rPr>
        <w:t>decreases more than 10%</w:t>
      </w:r>
      <w:r w:rsidR="008604CA">
        <w:rPr>
          <w:lang w:val="en-GB"/>
        </w:rPr>
        <w:t xml:space="preserve"> with 10cm DUT</w:t>
      </w:r>
      <w:r w:rsidR="00A25396">
        <w:rPr>
          <w:lang w:val="en-GB"/>
        </w:rPr>
        <w:t xml:space="preserve"> antenna</w:t>
      </w:r>
      <w:r w:rsidR="008604CA">
        <w:rPr>
          <w:lang w:val="en-GB"/>
        </w:rPr>
        <w:t xml:space="preserve"> offset (</w:t>
      </w:r>
      <w:r w:rsidR="007D060D">
        <w:rPr>
          <w:lang w:val="en-GB"/>
        </w:rPr>
        <w:t>test zone size 20cm</w:t>
      </w:r>
      <w:r w:rsidR="008604CA">
        <w:rPr>
          <w:lang w:val="en-GB"/>
        </w:rPr>
        <w:t>)</w:t>
      </w:r>
      <w:r w:rsidR="00FB6D19">
        <w:rPr>
          <w:lang w:val="en-GB"/>
        </w:rPr>
        <w:t xml:space="preserve"> for practical</w:t>
      </w:r>
      <w:r w:rsidR="0087192E">
        <w:rPr>
          <w:lang w:val="en-GB"/>
        </w:rPr>
        <w:t xml:space="preserve"> measurement distances</w:t>
      </w:r>
      <w:r w:rsidR="00FD2AF5">
        <w:rPr>
          <w:lang w:val="en-GB"/>
        </w:rPr>
        <w:t>.</w:t>
      </w:r>
      <w:bookmarkEnd w:id="6"/>
      <w:r w:rsidR="003300C9">
        <w:rPr>
          <w:lang w:val="en-GB"/>
        </w:rPr>
        <w:t xml:space="preserve"> </w:t>
      </w:r>
    </w:p>
    <w:p w14:paraId="06FF6A7A" w14:textId="6D1A7B52" w:rsidR="00707727" w:rsidRDefault="007C2E29" w:rsidP="00707727">
      <w:pPr>
        <w:pStyle w:val="Caption"/>
        <w:rPr>
          <w:lang w:val="en-GB"/>
        </w:rPr>
      </w:pPr>
      <w:bookmarkStart w:id="7" w:name="_Ref7783735"/>
      <w:r>
        <w:t xml:space="preserve">Observation </w:t>
      </w:r>
      <w:r w:rsidR="00D540E1">
        <w:rPr>
          <w:noProof/>
        </w:rPr>
        <w:fldChar w:fldCharType="begin"/>
      </w:r>
      <w:r w:rsidR="00D540E1">
        <w:rPr>
          <w:noProof/>
        </w:rPr>
        <w:instrText xml:space="preserve"> SEQ Observation \* ARABIC </w:instrText>
      </w:r>
      <w:r w:rsidR="00D540E1">
        <w:rPr>
          <w:noProof/>
        </w:rPr>
        <w:fldChar w:fldCharType="separate"/>
      </w:r>
      <w:r w:rsidR="003A5CF6">
        <w:rPr>
          <w:noProof/>
        </w:rPr>
        <w:t>3</w:t>
      </w:r>
      <w:r w:rsidR="00D540E1">
        <w:rPr>
          <w:noProof/>
        </w:rPr>
        <w:fldChar w:fldCharType="end"/>
      </w:r>
      <w:r>
        <w:t>:</w:t>
      </w:r>
      <w:r w:rsidR="00707727" w:rsidRPr="00BA2F76">
        <w:rPr>
          <w:lang w:val="en-GB"/>
        </w:rPr>
        <w:t xml:space="preserve"> </w:t>
      </w:r>
      <w:r w:rsidR="00707727">
        <w:rPr>
          <w:lang w:val="en-GB"/>
        </w:rPr>
        <w:t xml:space="preserve">For UMi CDL-C model, PSP </w:t>
      </w:r>
      <w:r w:rsidR="00B658DA">
        <w:rPr>
          <w:lang w:val="en-GB"/>
        </w:rPr>
        <w:t xml:space="preserve">with respect to FF </w:t>
      </w:r>
      <w:r w:rsidR="00707727">
        <w:rPr>
          <w:lang w:val="en-GB"/>
        </w:rPr>
        <w:t>decreases more than 5% with 10cm DUT</w:t>
      </w:r>
      <w:r w:rsidR="00A25396">
        <w:rPr>
          <w:lang w:val="en-GB"/>
        </w:rPr>
        <w:t xml:space="preserve"> antenna</w:t>
      </w:r>
      <w:r w:rsidR="00707727">
        <w:rPr>
          <w:lang w:val="en-GB"/>
        </w:rPr>
        <w:t xml:space="preserve"> offset (test zone size 20cm) </w:t>
      </w:r>
      <w:r w:rsidR="0087192E">
        <w:rPr>
          <w:lang w:val="en-GB"/>
        </w:rPr>
        <w:t>for practical measurement distances</w:t>
      </w:r>
      <w:r w:rsidR="00FD2AF5">
        <w:rPr>
          <w:lang w:val="en-GB"/>
        </w:rPr>
        <w:t>.</w:t>
      </w:r>
      <w:bookmarkEnd w:id="7"/>
    </w:p>
    <w:p w14:paraId="20C018BE" w14:textId="77777777" w:rsidR="00707727" w:rsidRPr="00FA1EB0" w:rsidRDefault="00707727" w:rsidP="00D56BB3">
      <w:pPr>
        <w:rPr>
          <w:lang w:val="en-GB"/>
        </w:rPr>
      </w:pPr>
    </w:p>
    <w:p w14:paraId="2CBD5C1B" w14:textId="778331A6" w:rsidR="00323C39" w:rsidRDefault="00323C39" w:rsidP="00841FA5">
      <w:pPr>
        <w:rPr>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7B444D" w14:paraId="47B81FE2" w14:textId="77777777" w:rsidTr="00F8007F">
        <w:tc>
          <w:tcPr>
            <w:tcW w:w="4814" w:type="dxa"/>
          </w:tcPr>
          <w:p w14:paraId="23AD663B" w14:textId="59221A08" w:rsidR="007B444D" w:rsidRDefault="00273C7B" w:rsidP="004463BF">
            <w:pPr>
              <w:spacing w:after="0"/>
              <w:rPr>
                <w:lang w:val="en-GB" w:eastAsia="ja-JP"/>
              </w:rPr>
            </w:pPr>
            <w:r>
              <w:rPr>
                <w:noProof/>
                <w:lang w:val="en-GB" w:eastAsia="ja-JP"/>
              </w:rPr>
              <w:drawing>
                <wp:inline distT="0" distB="0" distL="0" distR="0" wp14:anchorId="2F5AAE27" wp14:editId="49B07D7D">
                  <wp:extent cx="3046312" cy="2286000"/>
                  <wp:effectExtent l="0" t="0" r="190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46312" cy="2286000"/>
                          </a:xfrm>
                          <a:prstGeom prst="rect">
                            <a:avLst/>
                          </a:prstGeom>
                          <a:noFill/>
                          <a:ln>
                            <a:noFill/>
                          </a:ln>
                        </pic:spPr>
                      </pic:pic>
                    </a:graphicData>
                  </a:graphic>
                </wp:inline>
              </w:drawing>
            </w:r>
          </w:p>
        </w:tc>
        <w:tc>
          <w:tcPr>
            <w:tcW w:w="4815" w:type="dxa"/>
          </w:tcPr>
          <w:p w14:paraId="4E37A4BF" w14:textId="2E41FB31" w:rsidR="007B444D" w:rsidRDefault="000C55A1" w:rsidP="004463BF">
            <w:pPr>
              <w:spacing w:after="0"/>
              <w:rPr>
                <w:lang w:val="en-GB" w:eastAsia="ja-JP"/>
              </w:rPr>
            </w:pPr>
            <w:r>
              <w:rPr>
                <w:noProof/>
                <w:lang w:val="en-GB" w:eastAsia="ja-JP"/>
              </w:rPr>
              <w:drawing>
                <wp:inline distT="0" distB="0" distL="0" distR="0" wp14:anchorId="145D212F" wp14:editId="102CE1EB">
                  <wp:extent cx="3046312" cy="2286000"/>
                  <wp:effectExtent l="0" t="0" r="190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46312" cy="2286000"/>
                          </a:xfrm>
                          <a:prstGeom prst="rect">
                            <a:avLst/>
                          </a:prstGeom>
                          <a:noFill/>
                          <a:ln>
                            <a:noFill/>
                          </a:ln>
                        </pic:spPr>
                      </pic:pic>
                    </a:graphicData>
                  </a:graphic>
                </wp:inline>
              </w:drawing>
            </w:r>
          </w:p>
        </w:tc>
      </w:tr>
      <w:tr w:rsidR="007B444D" w14:paraId="5B22D05F" w14:textId="77777777" w:rsidTr="00F8007F">
        <w:tc>
          <w:tcPr>
            <w:tcW w:w="4814" w:type="dxa"/>
          </w:tcPr>
          <w:p w14:paraId="7DABFB89" w14:textId="77777777" w:rsidR="007B444D" w:rsidRDefault="007B444D" w:rsidP="004463BF">
            <w:pPr>
              <w:spacing w:after="0"/>
              <w:jc w:val="center"/>
              <w:rPr>
                <w:lang w:val="en-GB" w:eastAsia="ja-JP"/>
              </w:rPr>
            </w:pPr>
            <w:r>
              <w:rPr>
                <w:lang w:val="en-GB"/>
              </w:rPr>
              <w:t>(a)</w:t>
            </w:r>
          </w:p>
        </w:tc>
        <w:tc>
          <w:tcPr>
            <w:tcW w:w="4815" w:type="dxa"/>
          </w:tcPr>
          <w:p w14:paraId="49DDC030" w14:textId="77777777" w:rsidR="007B444D" w:rsidRDefault="007B444D" w:rsidP="004463BF">
            <w:pPr>
              <w:spacing w:after="0"/>
              <w:jc w:val="center"/>
              <w:rPr>
                <w:lang w:val="en-GB" w:eastAsia="ja-JP"/>
              </w:rPr>
            </w:pPr>
            <w:r>
              <w:rPr>
                <w:lang w:val="en-GB"/>
              </w:rPr>
              <w:t>(b)</w:t>
            </w:r>
          </w:p>
        </w:tc>
      </w:tr>
      <w:tr w:rsidR="007B444D" w14:paraId="6BE6B32F" w14:textId="77777777" w:rsidTr="00F8007F">
        <w:tc>
          <w:tcPr>
            <w:tcW w:w="9629" w:type="dxa"/>
            <w:gridSpan w:val="2"/>
          </w:tcPr>
          <w:p w14:paraId="61A0ABAB" w14:textId="1F4B7897" w:rsidR="007B444D" w:rsidRDefault="00C11CB0" w:rsidP="004463BF">
            <w:pPr>
              <w:pStyle w:val="Caption"/>
              <w:spacing w:after="0"/>
              <w:rPr>
                <w:lang w:val="en-GB" w:eastAsia="ja-JP"/>
              </w:rPr>
            </w:pPr>
            <w:r>
              <w:t xml:space="preserve">Figure </w:t>
            </w:r>
            <w:r w:rsidR="00A9286B">
              <w:rPr>
                <w:noProof/>
              </w:rPr>
              <w:t>4</w:t>
            </w:r>
            <w:r w:rsidR="003449D1">
              <w:t>.</w:t>
            </w:r>
            <w:r>
              <w:t xml:space="preserve"> </w:t>
            </w:r>
            <w:r w:rsidR="007B444D">
              <w:rPr>
                <w:lang w:val="en-GB"/>
              </w:rPr>
              <w:t>The Difference in PSP versus DUT offset for different range lengths at FR 2 for InO: (a) CDL-A (b) CDL-C</w:t>
            </w:r>
          </w:p>
        </w:tc>
      </w:tr>
    </w:tbl>
    <w:p w14:paraId="2290BF55" w14:textId="32CFD535" w:rsidR="00E44185" w:rsidRDefault="00E44185" w:rsidP="00841FA5">
      <w:pPr>
        <w:rPr>
          <w:lang w:val="en-GB"/>
        </w:rPr>
      </w:pPr>
    </w:p>
    <w:p w14:paraId="6A3316A9" w14:textId="79CBFA0D" w:rsidR="00F3512E" w:rsidRDefault="008800F7" w:rsidP="00841FA5">
      <w:pPr>
        <w:rPr>
          <w:lang w:val="en-GB"/>
        </w:rPr>
      </w:pPr>
      <w:r>
        <w:t xml:space="preserve">In </w:t>
      </w:r>
      <w:r w:rsidR="00D6427B">
        <w:t xml:space="preserve">Figure </w:t>
      </w:r>
      <w:r w:rsidR="0031587A">
        <w:t>4</w:t>
      </w:r>
      <w:r>
        <w:t>,</w:t>
      </w:r>
      <w:r w:rsidRPr="00BA2F76">
        <w:rPr>
          <w:lang w:val="en-GB"/>
        </w:rPr>
        <w:t xml:space="preserve"> </w:t>
      </w:r>
      <w:r>
        <w:rPr>
          <w:lang w:val="en-GB"/>
        </w:rPr>
        <w:t xml:space="preserve">we present the results for InO scenario for CDL-A and C at FR 2. Results in Figure </w:t>
      </w:r>
      <w:r w:rsidR="00F05DE1">
        <w:rPr>
          <w:lang w:val="en-GB"/>
        </w:rPr>
        <w:t xml:space="preserve">4a </w:t>
      </w:r>
      <w:r>
        <w:rPr>
          <w:lang w:val="en-GB"/>
        </w:rPr>
        <w:t xml:space="preserve">show that the difference in PSP increases as the DUT offset is increased, and the difference in PSP can </w:t>
      </w:r>
      <w:r w:rsidR="00F8007F">
        <w:rPr>
          <w:lang w:val="en-GB"/>
        </w:rPr>
        <w:t>be</w:t>
      </w:r>
      <w:r>
        <w:rPr>
          <w:lang w:val="en-GB"/>
        </w:rPr>
        <w:t xml:space="preserve"> reduced by increasing the range length. </w:t>
      </w:r>
    </w:p>
    <w:p w14:paraId="161C301B" w14:textId="5D427F50" w:rsidR="00A12958" w:rsidRDefault="007C2E29" w:rsidP="00A12958">
      <w:pPr>
        <w:pStyle w:val="Caption"/>
        <w:rPr>
          <w:lang w:val="en-GB"/>
        </w:rPr>
      </w:pPr>
      <w:bookmarkStart w:id="8" w:name="_Ref7783742"/>
      <w:r>
        <w:t xml:space="preserve">Observation </w:t>
      </w:r>
      <w:r w:rsidR="00D540E1">
        <w:rPr>
          <w:noProof/>
        </w:rPr>
        <w:fldChar w:fldCharType="begin"/>
      </w:r>
      <w:r w:rsidR="00D540E1">
        <w:rPr>
          <w:noProof/>
        </w:rPr>
        <w:instrText xml:space="preserve"> SEQ Obs</w:instrText>
      </w:r>
      <w:r w:rsidR="00D540E1">
        <w:rPr>
          <w:noProof/>
        </w:rPr>
        <w:instrText xml:space="preserve">ervation \* ARABIC </w:instrText>
      </w:r>
      <w:r w:rsidR="00D540E1">
        <w:rPr>
          <w:noProof/>
        </w:rPr>
        <w:fldChar w:fldCharType="separate"/>
      </w:r>
      <w:r w:rsidR="003A5CF6">
        <w:rPr>
          <w:noProof/>
        </w:rPr>
        <w:t>4</w:t>
      </w:r>
      <w:r w:rsidR="00D540E1">
        <w:rPr>
          <w:noProof/>
        </w:rPr>
        <w:fldChar w:fldCharType="end"/>
      </w:r>
      <w:r>
        <w:t xml:space="preserve">: </w:t>
      </w:r>
      <w:r w:rsidR="00A12958">
        <w:rPr>
          <w:lang w:val="en-GB"/>
        </w:rPr>
        <w:t xml:space="preserve">For InO CDL-A model, PSP </w:t>
      </w:r>
      <w:r w:rsidR="00B658DA">
        <w:rPr>
          <w:lang w:val="en-GB"/>
        </w:rPr>
        <w:t xml:space="preserve">with respect to FF </w:t>
      </w:r>
      <w:r w:rsidR="00A12958">
        <w:rPr>
          <w:lang w:val="en-GB"/>
        </w:rPr>
        <w:t xml:space="preserve">decreases </w:t>
      </w:r>
      <w:r w:rsidR="003E3D84">
        <w:rPr>
          <w:lang w:val="en-GB"/>
        </w:rPr>
        <w:t>more than 9</w:t>
      </w:r>
      <w:r w:rsidR="00A12958">
        <w:rPr>
          <w:lang w:val="en-GB"/>
        </w:rPr>
        <w:t>% with 10cm DUT offset (test zone size 20cm)</w:t>
      </w:r>
      <w:r w:rsidR="00FD2AF5">
        <w:rPr>
          <w:lang w:val="en-GB"/>
        </w:rPr>
        <w:t>.</w:t>
      </w:r>
      <w:bookmarkEnd w:id="8"/>
      <w:r w:rsidR="00A12958">
        <w:rPr>
          <w:lang w:val="en-GB"/>
        </w:rPr>
        <w:t xml:space="preserve"> </w:t>
      </w:r>
    </w:p>
    <w:p w14:paraId="526E294A" w14:textId="45A3FBD9" w:rsidR="00A12958" w:rsidRDefault="007C2E29" w:rsidP="00A12958">
      <w:pPr>
        <w:pStyle w:val="Caption"/>
        <w:rPr>
          <w:lang w:val="en-GB"/>
        </w:rPr>
      </w:pPr>
      <w:bookmarkStart w:id="9" w:name="_Ref7783747"/>
      <w:r>
        <w:t xml:space="preserve">Observation </w:t>
      </w:r>
      <w:r w:rsidR="00D540E1">
        <w:rPr>
          <w:noProof/>
        </w:rPr>
        <w:fldChar w:fldCharType="begin"/>
      </w:r>
      <w:r w:rsidR="00D540E1">
        <w:rPr>
          <w:noProof/>
        </w:rPr>
        <w:instrText xml:space="preserve"> SEQ Observation \* ARABIC </w:instrText>
      </w:r>
      <w:r w:rsidR="00D540E1">
        <w:rPr>
          <w:noProof/>
        </w:rPr>
        <w:fldChar w:fldCharType="separate"/>
      </w:r>
      <w:r w:rsidR="003A5CF6">
        <w:rPr>
          <w:noProof/>
        </w:rPr>
        <w:t>5</w:t>
      </w:r>
      <w:r w:rsidR="00D540E1">
        <w:rPr>
          <w:noProof/>
        </w:rPr>
        <w:fldChar w:fldCharType="end"/>
      </w:r>
      <w:r>
        <w:t xml:space="preserve">: </w:t>
      </w:r>
      <w:r w:rsidR="00A12958">
        <w:rPr>
          <w:lang w:val="en-GB"/>
        </w:rPr>
        <w:t xml:space="preserve">For </w:t>
      </w:r>
      <w:r w:rsidR="00363B5B">
        <w:rPr>
          <w:lang w:val="en-GB"/>
        </w:rPr>
        <w:t>InO</w:t>
      </w:r>
      <w:r w:rsidR="00A12958">
        <w:rPr>
          <w:lang w:val="en-GB"/>
        </w:rPr>
        <w:t xml:space="preserve"> CDL-C model, PSP </w:t>
      </w:r>
      <w:r w:rsidR="00B658DA">
        <w:rPr>
          <w:lang w:val="en-GB"/>
        </w:rPr>
        <w:t xml:space="preserve">with respect to FF </w:t>
      </w:r>
      <w:r w:rsidR="00A12958">
        <w:rPr>
          <w:lang w:val="en-GB"/>
        </w:rPr>
        <w:t xml:space="preserve">decreases more than </w:t>
      </w:r>
      <w:r w:rsidR="00363B5B">
        <w:rPr>
          <w:lang w:val="en-GB"/>
        </w:rPr>
        <w:t>3</w:t>
      </w:r>
      <w:r w:rsidR="00A12958">
        <w:rPr>
          <w:lang w:val="en-GB"/>
        </w:rPr>
        <w:t>% with 10cm DUT offset (test zone size 20cm)</w:t>
      </w:r>
      <w:r w:rsidR="00FD2AF5">
        <w:rPr>
          <w:lang w:val="en-GB"/>
        </w:rPr>
        <w:t>.</w:t>
      </w:r>
      <w:bookmarkEnd w:id="9"/>
      <w:r w:rsidR="00A12958">
        <w:rPr>
          <w:lang w:val="en-GB"/>
        </w:rPr>
        <w:t xml:space="preserve"> </w:t>
      </w:r>
    </w:p>
    <w:p w14:paraId="08C8B032" w14:textId="5216A16B" w:rsidR="00A12958" w:rsidRDefault="00953492" w:rsidP="00841FA5">
      <w:pPr>
        <w:rPr>
          <w:lang w:val="en-GB"/>
        </w:rPr>
      </w:pPr>
      <w:r>
        <w:rPr>
          <w:lang w:val="en-GB"/>
        </w:rPr>
        <w:t>The presented simulation results clearly show</w:t>
      </w:r>
      <w:r w:rsidR="001B7D75">
        <w:rPr>
          <w:lang w:val="en-GB"/>
        </w:rPr>
        <w:t xml:space="preserve"> that </w:t>
      </w:r>
      <w:r w:rsidR="00F242A4">
        <w:rPr>
          <w:lang w:val="en-GB"/>
        </w:rPr>
        <w:t xml:space="preserve">a </w:t>
      </w:r>
      <w:r w:rsidR="00A25C3E">
        <w:rPr>
          <w:lang w:val="en-GB"/>
        </w:rPr>
        <w:t>test zone size of 20 cm</w:t>
      </w:r>
      <w:r w:rsidR="00505D19">
        <w:rPr>
          <w:lang w:val="en-GB"/>
        </w:rPr>
        <w:t xml:space="preserve"> </w:t>
      </w:r>
      <w:r w:rsidR="00B658DA">
        <w:rPr>
          <w:lang w:val="en-GB"/>
        </w:rPr>
        <w:t>has</w:t>
      </w:r>
      <w:r w:rsidR="00B160D2">
        <w:rPr>
          <w:lang w:val="en-GB"/>
        </w:rPr>
        <w:t xml:space="preserve"> significant</w:t>
      </w:r>
      <w:r w:rsidR="005C4DF1">
        <w:rPr>
          <w:lang w:val="en-GB"/>
        </w:rPr>
        <w:t xml:space="preserve"> </w:t>
      </w:r>
      <w:r w:rsidR="00F02F80">
        <w:rPr>
          <w:lang w:val="en-GB"/>
        </w:rPr>
        <w:t>influence</w:t>
      </w:r>
      <w:r w:rsidR="004F6911">
        <w:rPr>
          <w:lang w:val="en-GB"/>
        </w:rPr>
        <w:t xml:space="preserve"> on the </w:t>
      </w:r>
      <w:r w:rsidR="00505D19">
        <w:rPr>
          <w:lang w:val="en-GB"/>
        </w:rPr>
        <w:t xml:space="preserve">PSP </w:t>
      </w:r>
      <w:r w:rsidR="00BA069D">
        <w:rPr>
          <w:lang w:val="en-GB"/>
        </w:rPr>
        <w:t xml:space="preserve">when compared to the </w:t>
      </w:r>
      <w:r w:rsidR="00010762">
        <w:rPr>
          <w:lang w:val="en-GB"/>
        </w:rPr>
        <w:t xml:space="preserve">far-field </w:t>
      </w:r>
      <w:r w:rsidR="00017D72">
        <w:rPr>
          <w:lang w:val="en-GB"/>
        </w:rPr>
        <w:t>PSP.</w:t>
      </w:r>
      <w:r w:rsidR="001B7D75">
        <w:rPr>
          <w:lang w:val="en-GB"/>
        </w:rPr>
        <w:t xml:space="preserve"> </w:t>
      </w:r>
      <w:r>
        <w:rPr>
          <w:lang w:val="en-GB"/>
        </w:rPr>
        <w:t xml:space="preserve"> </w:t>
      </w:r>
    </w:p>
    <w:p w14:paraId="6C5945DE" w14:textId="19D38EAD" w:rsidR="000713DB" w:rsidRDefault="000713DB" w:rsidP="000713DB">
      <w:pPr>
        <w:pStyle w:val="Caption"/>
        <w:rPr>
          <w:lang w:val="en-GB"/>
        </w:rPr>
      </w:pPr>
      <w:bookmarkStart w:id="10" w:name="_Ref7783752"/>
      <w:r>
        <w:t xml:space="preserve">Observation </w:t>
      </w:r>
      <w:r w:rsidR="00D540E1">
        <w:rPr>
          <w:noProof/>
        </w:rPr>
        <w:fldChar w:fldCharType="begin"/>
      </w:r>
      <w:r w:rsidR="00D540E1">
        <w:rPr>
          <w:noProof/>
        </w:rPr>
        <w:instrText xml:space="preserve"> SEQ Observation \* ARABIC </w:instrText>
      </w:r>
      <w:r w:rsidR="00D540E1">
        <w:rPr>
          <w:noProof/>
        </w:rPr>
        <w:fldChar w:fldCharType="separate"/>
      </w:r>
      <w:r w:rsidR="003A5CF6">
        <w:rPr>
          <w:noProof/>
        </w:rPr>
        <w:t>6</w:t>
      </w:r>
      <w:r w:rsidR="00D540E1">
        <w:rPr>
          <w:noProof/>
        </w:rPr>
        <w:fldChar w:fldCharType="end"/>
      </w:r>
      <w:r>
        <w:t xml:space="preserve">: </w:t>
      </w:r>
      <w:r w:rsidR="00974C42">
        <w:t xml:space="preserve">The ability to </w:t>
      </w:r>
      <w:r w:rsidR="00E361BE">
        <w:t xml:space="preserve">achieve a 20cm </w:t>
      </w:r>
      <w:r w:rsidRPr="00D86C22">
        <w:t>test zone size of the MPAC system is sensitive to the range length</w:t>
      </w:r>
      <w:bookmarkEnd w:id="10"/>
    </w:p>
    <w:p w14:paraId="74B05942" w14:textId="24D95B0D" w:rsidR="00BA069D" w:rsidRDefault="00BA069D" w:rsidP="00841FA5">
      <w:pPr>
        <w:rPr>
          <w:lang w:val="en-GB"/>
        </w:rPr>
      </w:pPr>
      <w:r>
        <w:rPr>
          <w:lang w:val="en-GB"/>
        </w:rPr>
        <w:t xml:space="preserve">The results show that the </w:t>
      </w:r>
      <w:r w:rsidR="00C641DC">
        <w:rPr>
          <w:lang w:val="en-GB"/>
        </w:rPr>
        <w:t>degradation of</w:t>
      </w:r>
      <w:r w:rsidR="004E4E9D">
        <w:rPr>
          <w:lang w:val="en-GB"/>
        </w:rPr>
        <w:t xml:space="preserve"> the PSP is more significant with CDL-A when compared to CDL-C. </w:t>
      </w:r>
    </w:p>
    <w:p w14:paraId="3A9D8DB7" w14:textId="4AC136D5" w:rsidR="004E4E9D" w:rsidRPr="00BF7FBA" w:rsidRDefault="004E4E9D" w:rsidP="00841FA5">
      <w:pPr>
        <w:rPr>
          <w:b/>
          <w:lang w:val="en-GB"/>
        </w:rPr>
      </w:pPr>
      <w:r w:rsidRPr="00BF7FBA">
        <w:rPr>
          <w:b/>
          <w:lang w:val="en-GB"/>
        </w:rPr>
        <w:t xml:space="preserve">Observation 5: The </w:t>
      </w:r>
      <w:r w:rsidR="00C641DC" w:rsidRPr="00BF7FBA">
        <w:rPr>
          <w:b/>
          <w:lang w:val="en-GB"/>
        </w:rPr>
        <w:t>degradation of the PSP is more significant</w:t>
      </w:r>
      <w:r w:rsidR="00BF7FBA" w:rsidRPr="00BF7FBA">
        <w:rPr>
          <w:b/>
          <w:lang w:val="en-GB"/>
        </w:rPr>
        <w:t xml:space="preserve"> with CDL-A when compared to CDL-C.</w:t>
      </w:r>
    </w:p>
    <w:p w14:paraId="0A6FCB94" w14:textId="77777777" w:rsidR="00D56BB3" w:rsidRDefault="00BE30F4" w:rsidP="007C2E29">
      <w:pPr>
        <w:pStyle w:val="Caption"/>
        <w:rPr>
          <w:b w:val="0"/>
          <w:lang w:val="en-GB"/>
        </w:rPr>
      </w:pPr>
      <w:bookmarkStart w:id="11" w:name="_Ref352176984"/>
      <w:r w:rsidRPr="007C2E29">
        <w:rPr>
          <w:b w:val="0"/>
          <w:lang w:val="en-GB"/>
        </w:rPr>
        <w:t xml:space="preserve">At this point, more work is needed to determine the </w:t>
      </w:r>
      <w:r w:rsidR="00D22CAD" w:rsidRPr="007C2E29">
        <w:rPr>
          <w:b w:val="0"/>
          <w:lang w:val="en-GB"/>
        </w:rPr>
        <w:t>minimum range length</w:t>
      </w:r>
      <w:r w:rsidR="00FF0333" w:rsidRPr="007C2E29">
        <w:rPr>
          <w:b w:val="0"/>
          <w:lang w:val="en-GB"/>
        </w:rPr>
        <w:t xml:space="preserve"> and the minimum number of probes for a 20cm test zone size. Decisions on the </w:t>
      </w:r>
      <w:r w:rsidR="008F4510" w:rsidRPr="007C2E29">
        <w:rPr>
          <w:b w:val="0"/>
          <w:lang w:val="en-GB"/>
        </w:rPr>
        <w:t>minimum acceptable PSP</w:t>
      </w:r>
      <w:r w:rsidR="00961602" w:rsidRPr="007C2E29">
        <w:rPr>
          <w:b w:val="0"/>
          <w:lang w:val="en-GB"/>
        </w:rPr>
        <w:t xml:space="preserve"> and/or</w:t>
      </w:r>
      <w:r w:rsidR="008F4510" w:rsidRPr="007C2E29">
        <w:rPr>
          <w:b w:val="0"/>
          <w:lang w:val="en-GB"/>
        </w:rPr>
        <w:t xml:space="preserve"> the minimum P</w:t>
      </w:r>
      <w:r w:rsidR="00961602" w:rsidRPr="007C2E29">
        <w:rPr>
          <w:b w:val="0"/>
          <w:lang w:val="en-GB"/>
        </w:rPr>
        <w:t>SP</w:t>
      </w:r>
      <w:r w:rsidR="008F4510" w:rsidRPr="007C2E29">
        <w:rPr>
          <w:b w:val="0"/>
          <w:lang w:val="en-GB"/>
        </w:rPr>
        <w:t xml:space="preserve"> error </w:t>
      </w:r>
      <w:r w:rsidR="00961602" w:rsidRPr="007C2E29">
        <w:rPr>
          <w:b w:val="0"/>
          <w:lang w:val="en-GB"/>
        </w:rPr>
        <w:t>when compared to far-field conditions are needed. Feedback from industry, especially OEMs, is requested.</w:t>
      </w:r>
    </w:p>
    <w:p w14:paraId="4EED3A83" w14:textId="5B5EE0B4" w:rsidR="0041474B" w:rsidRPr="00D56BB3" w:rsidRDefault="007C2E29" w:rsidP="007C2E29">
      <w:pPr>
        <w:pStyle w:val="Caption"/>
        <w:rPr>
          <w:lang w:val="en-GB"/>
        </w:rPr>
      </w:pPr>
      <w:bookmarkStart w:id="12" w:name="_Ref7784065"/>
      <w:r w:rsidRPr="00D56BB3">
        <w:t xml:space="preserve">Proposal </w:t>
      </w:r>
      <w:r w:rsidR="00D540E1">
        <w:rPr>
          <w:noProof/>
        </w:rPr>
        <w:fldChar w:fldCharType="begin"/>
      </w:r>
      <w:r w:rsidR="00D540E1">
        <w:rPr>
          <w:noProof/>
        </w:rPr>
        <w:instrText xml:space="preserve"> SEQ Proposal \* ARABIC </w:instrText>
      </w:r>
      <w:r w:rsidR="00D540E1">
        <w:rPr>
          <w:noProof/>
        </w:rPr>
        <w:fldChar w:fldCharType="separate"/>
      </w:r>
      <w:r w:rsidR="003A5CF6">
        <w:rPr>
          <w:noProof/>
        </w:rPr>
        <w:t>1</w:t>
      </w:r>
      <w:r w:rsidR="00D540E1">
        <w:rPr>
          <w:noProof/>
        </w:rPr>
        <w:fldChar w:fldCharType="end"/>
      </w:r>
      <w:r w:rsidRPr="00D56BB3">
        <w:rPr>
          <w:noProof/>
        </w:rPr>
        <w:t xml:space="preserve">: </w:t>
      </w:r>
      <w:r w:rsidR="00D56BB3" w:rsidRPr="00D56BB3">
        <w:rPr>
          <w:lang w:val="en-GB"/>
        </w:rPr>
        <w:t>Decisions on the minimum acceptable PSP and/or the minimum PSP error when compared to far-field conditions are needed. Feedback from industry</w:t>
      </w:r>
      <w:r w:rsidR="00CA15BC">
        <w:rPr>
          <w:lang w:val="en-GB"/>
        </w:rPr>
        <w:t xml:space="preserve"> </w:t>
      </w:r>
      <w:r w:rsidR="00D56BB3" w:rsidRPr="00D56BB3">
        <w:rPr>
          <w:lang w:val="en-GB"/>
        </w:rPr>
        <w:t>is requested.</w:t>
      </w:r>
      <w:bookmarkEnd w:id="12"/>
    </w:p>
    <w:p w14:paraId="2F84DF2E" w14:textId="267CE027" w:rsidR="00186A2C" w:rsidRPr="00BA2F76" w:rsidRDefault="0035796F" w:rsidP="00186A2C">
      <w:pPr>
        <w:pStyle w:val="Heading1"/>
      </w:pPr>
      <w:r>
        <w:t>4</w:t>
      </w:r>
      <w:r w:rsidR="00186A2C" w:rsidRPr="00BA2F76">
        <w:tab/>
        <w:t>Conclusions</w:t>
      </w:r>
    </w:p>
    <w:p w14:paraId="76979039" w14:textId="34B2C0D4" w:rsidR="00186A2C" w:rsidRDefault="00186A2C">
      <w:pPr>
        <w:rPr>
          <w:lang w:val="en-GB"/>
        </w:rPr>
      </w:pPr>
      <w:r w:rsidRPr="00BA2F76">
        <w:rPr>
          <w:lang w:val="en-GB"/>
        </w:rPr>
        <w:t>The following observations and conclusions were made in this contribution:</w:t>
      </w:r>
    </w:p>
    <w:p w14:paraId="28D23BBF" w14:textId="0018B5BC" w:rsidR="00FF0379" w:rsidRPr="003A5CF6" w:rsidRDefault="007C2E29">
      <w:pPr>
        <w:rPr>
          <w:b/>
          <w:bCs/>
        </w:rPr>
      </w:pPr>
      <w:r w:rsidRPr="003A5CF6">
        <w:rPr>
          <w:b/>
          <w:bCs/>
        </w:rPr>
        <w:fldChar w:fldCharType="begin"/>
      </w:r>
      <w:r w:rsidRPr="003A5CF6">
        <w:rPr>
          <w:b/>
          <w:lang w:val="en-GB"/>
        </w:rPr>
        <w:instrText xml:space="preserve"> REF _Ref7783724 \h </w:instrText>
      </w:r>
      <w:r w:rsidR="002D04FC" w:rsidRPr="003A5CF6">
        <w:rPr>
          <w:b/>
          <w:bCs/>
        </w:rPr>
        <w:instrText xml:space="preserve"> \* MERGEFORMAT </w:instrText>
      </w:r>
      <w:r w:rsidRPr="003A5CF6">
        <w:rPr>
          <w:b/>
          <w:bCs/>
        </w:rPr>
      </w:r>
      <w:r w:rsidRPr="003A5CF6">
        <w:rPr>
          <w:b/>
          <w:bCs/>
        </w:rPr>
        <w:fldChar w:fldCharType="separate"/>
      </w:r>
      <w:r w:rsidR="003A5CF6" w:rsidRPr="003A5CF6">
        <w:rPr>
          <w:b/>
        </w:rPr>
        <w:t xml:space="preserve">Observation </w:t>
      </w:r>
      <w:r w:rsidR="003A5CF6" w:rsidRPr="003A5CF6">
        <w:rPr>
          <w:b/>
          <w:noProof/>
        </w:rPr>
        <w:t>1: When the offset is changed, the main reason for the PSP degradation is the change of direction of the strongest path.</w:t>
      </w:r>
      <w:r w:rsidRPr="003A5CF6">
        <w:rPr>
          <w:b/>
          <w:bCs/>
        </w:rPr>
        <w:fldChar w:fldCharType="end"/>
      </w:r>
    </w:p>
    <w:p w14:paraId="04CEE3E9" w14:textId="0660D6FB" w:rsidR="007C2E29" w:rsidRPr="003A5CF6" w:rsidRDefault="007C2E29">
      <w:pPr>
        <w:rPr>
          <w:b/>
          <w:lang w:val="en-GB"/>
        </w:rPr>
      </w:pPr>
      <w:r w:rsidRPr="003A5CF6">
        <w:rPr>
          <w:b/>
          <w:lang w:val="en-GB"/>
        </w:rPr>
        <w:fldChar w:fldCharType="begin"/>
      </w:r>
      <w:r w:rsidRPr="003A5CF6">
        <w:rPr>
          <w:b/>
          <w:lang w:val="en-GB"/>
        </w:rPr>
        <w:instrText xml:space="preserve"> REF _Ref7783730 \h </w:instrText>
      </w:r>
      <w:r w:rsidR="002D04FC" w:rsidRPr="003A5CF6">
        <w:rPr>
          <w:b/>
          <w:lang w:val="en-GB"/>
        </w:rPr>
        <w:instrText xml:space="preserve"> \* MERGEFORMAT </w:instrText>
      </w:r>
      <w:r w:rsidRPr="003A5CF6">
        <w:rPr>
          <w:b/>
          <w:lang w:val="en-GB"/>
        </w:rPr>
      </w:r>
      <w:r w:rsidRPr="003A5CF6">
        <w:rPr>
          <w:b/>
          <w:lang w:val="en-GB"/>
        </w:rPr>
        <w:fldChar w:fldCharType="separate"/>
      </w:r>
      <w:r w:rsidR="003A5CF6" w:rsidRPr="003A5CF6">
        <w:rPr>
          <w:b/>
        </w:rPr>
        <w:t xml:space="preserve">Observation </w:t>
      </w:r>
      <w:r w:rsidR="003A5CF6" w:rsidRPr="003A5CF6">
        <w:rPr>
          <w:b/>
          <w:noProof/>
        </w:rPr>
        <w:t>2</w:t>
      </w:r>
      <w:r w:rsidR="003A5CF6" w:rsidRPr="003A5CF6">
        <w:rPr>
          <w:b/>
        </w:rPr>
        <w:t xml:space="preserve">: </w:t>
      </w:r>
      <w:r w:rsidR="003A5CF6" w:rsidRPr="003A5CF6">
        <w:rPr>
          <w:b/>
          <w:lang w:val="en-GB"/>
        </w:rPr>
        <w:t>For UMi CDL-A model, PSP with respect to FF decreases more than 10% with 10cm DUT antenna offset (test zone size 20cm) for practical measurement distances.</w:t>
      </w:r>
      <w:r w:rsidRPr="003A5CF6">
        <w:rPr>
          <w:b/>
          <w:lang w:val="en-GB"/>
        </w:rPr>
        <w:fldChar w:fldCharType="end"/>
      </w:r>
    </w:p>
    <w:p w14:paraId="0E3C1AB9" w14:textId="748D91FA" w:rsidR="007C2E29" w:rsidRPr="003A5CF6" w:rsidRDefault="007C2E29">
      <w:pPr>
        <w:rPr>
          <w:b/>
          <w:lang w:val="en-GB"/>
        </w:rPr>
      </w:pPr>
      <w:r w:rsidRPr="003A5CF6">
        <w:rPr>
          <w:b/>
          <w:lang w:val="en-GB"/>
        </w:rPr>
        <w:fldChar w:fldCharType="begin"/>
      </w:r>
      <w:r w:rsidRPr="003A5CF6">
        <w:rPr>
          <w:b/>
          <w:lang w:val="en-GB"/>
        </w:rPr>
        <w:instrText xml:space="preserve"> REF _Ref7783735 \h </w:instrText>
      </w:r>
      <w:r w:rsidR="002D04FC" w:rsidRPr="003A5CF6">
        <w:rPr>
          <w:b/>
          <w:lang w:val="en-GB"/>
        </w:rPr>
        <w:instrText xml:space="preserve"> \* MERGEFORMAT </w:instrText>
      </w:r>
      <w:r w:rsidRPr="003A5CF6">
        <w:rPr>
          <w:b/>
          <w:lang w:val="en-GB"/>
        </w:rPr>
      </w:r>
      <w:r w:rsidRPr="003A5CF6">
        <w:rPr>
          <w:b/>
          <w:lang w:val="en-GB"/>
        </w:rPr>
        <w:fldChar w:fldCharType="separate"/>
      </w:r>
      <w:r w:rsidR="003A5CF6" w:rsidRPr="003A5CF6">
        <w:rPr>
          <w:b/>
        </w:rPr>
        <w:t xml:space="preserve">Observation </w:t>
      </w:r>
      <w:r w:rsidR="003A5CF6" w:rsidRPr="003A5CF6">
        <w:rPr>
          <w:b/>
          <w:noProof/>
        </w:rPr>
        <w:t>3</w:t>
      </w:r>
      <w:r w:rsidR="003A5CF6" w:rsidRPr="003A5CF6">
        <w:rPr>
          <w:b/>
        </w:rPr>
        <w:t>:</w:t>
      </w:r>
      <w:r w:rsidR="003A5CF6" w:rsidRPr="003A5CF6">
        <w:rPr>
          <w:b/>
          <w:lang w:val="en-GB"/>
        </w:rPr>
        <w:t xml:space="preserve"> For UMi CDL-C model, PSP with respect to FF decreases more than 5% with 10cm DUT antenna offset (test zone size 20cm) for practical measurement distances.</w:t>
      </w:r>
      <w:r w:rsidRPr="003A5CF6">
        <w:rPr>
          <w:b/>
          <w:lang w:val="en-GB"/>
        </w:rPr>
        <w:fldChar w:fldCharType="end"/>
      </w:r>
    </w:p>
    <w:p w14:paraId="2AA9E572" w14:textId="3BA94EEF" w:rsidR="007C2E29" w:rsidRPr="003A5CF6" w:rsidRDefault="003914ED">
      <w:pPr>
        <w:rPr>
          <w:b/>
          <w:lang w:val="en-GB"/>
        </w:rPr>
      </w:pPr>
      <w:r w:rsidRPr="003A5CF6">
        <w:rPr>
          <w:b/>
          <w:lang w:val="en-GB"/>
        </w:rPr>
        <w:fldChar w:fldCharType="begin"/>
      </w:r>
      <w:r w:rsidRPr="003A5CF6">
        <w:rPr>
          <w:b/>
          <w:lang w:val="en-GB"/>
        </w:rPr>
        <w:instrText xml:space="preserve"> REF _Ref7783742 \h </w:instrText>
      </w:r>
      <w:r w:rsidR="002D04FC" w:rsidRPr="003A5CF6">
        <w:rPr>
          <w:b/>
          <w:lang w:val="en-GB"/>
        </w:rPr>
        <w:instrText xml:space="preserve"> \* MERGEFORMAT </w:instrText>
      </w:r>
      <w:r w:rsidRPr="003A5CF6">
        <w:rPr>
          <w:b/>
          <w:lang w:val="en-GB"/>
        </w:rPr>
      </w:r>
      <w:r w:rsidRPr="003A5CF6">
        <w:rPr>
          <w:b/>
          <w:lang w:val="en-GB"/>
        </w:rPr>
        <w:fldChar w:fldCharType="separate"/>
      </w:r>
      <w:r w:rsidR="003A5CF6" w:rsidRPr="003A5CF6">
        <w:rPr>
          <w:b/>
        </w:rPr>
        <w:t xml:space="preserve">Observation </w:t>
      </w:r>
      <w:r w:rsidR="003A5CF6" w:rsidRPr="003A5CF6">
        <w:rPr>
          <w:b/>
          <w:noProof/>
        </w:rPr>
        <w:t>4</w:t>
      </w:r>
      <w:r w:rsidR="003A5CF6" w:rsidRPr="003A5CF6">
        <w:rPr>
          <w:b/>
        </w:rPr>
        <w:t xml:space="preserve">: </w:t>
      </w:r>
      <w:r w:rsidR="003A5CF6" w:rsidRPr="003A5CF6">
        <w:rPr>
          <w:b/>
          <w:lang w:val="en-GB"/>
        </w:rPr>
        <w:t>For InO CDL-A model, PSP with respect to FF decreases more than 9% with 10cm DUT offset (test zone size 20cm).</w:t>
      </w:r>
      <w:r w:rsidRPr="003A5CF6">
        <w:rPr>
          <w:b/>
          <w:lang w:val="en-GB"/>
        </w:rPr>
        <w:fldChar w:fldCharType="end"/>
      </w:r>
    </w:p>
    <w:p w14:paraId="2ECCA211" w14:textId="2D642522" w:rsidR="003914ED" w:rsidRPr="003A5CF6" w:rsidRDefault="003914ED">
      <w:pPr>
        <w:rPr>
          <w:b/>
          <w:lang w:val="en-GB"/>
        </w:rPr>
      </w:pPr>
      <w:r w:rsidRPr="003A5CF6">
        <w:rPr>
          <w:b/>
          <w:lang w:val="en-GB"/>
        </w:rPr>
        <w:fldChar w:fldCharType="begin"/>
      </w:r>
      <w:r w:rsidRPr="003A5CF6">
        <w:rPr>
          <w:b/>
          <w:lang w:val="en-GB"/>
        </w:rPr>
        <w:instrText xml:space="preserve"> REF _Ref7783747 \h </w:instrText>
      </w:r>
      <w:r w:rsidR="002D04FC" w:rsidRPr="003A5CF6">
        <w:rPr>
          <w:b/>
          <w:lang w:val="en-GB"/>
        </w:rPr>
        <w:instrText xml:space="preserve"> \* MERGEFORMAT </w:instrText>
      </w:r>
      <w:r w:rsidRPr="003A5CF6">
        <w:rPr>
          <w:b/>
          <w:lang w:val="en-GB"/>
        </w:rPr>
      </w:r>
      <w:r w:rsidRPr="003A5CF6">
        <w:rPr>
          <w:b/>
          <w:lang w:val="en-GB"/>
        </w:rPr>
        <w:fldChar w:fldCharType="separate"/>
      </w:r>
      <w:r w:rsidR="003A5CF6" w:rsidRPr="003A5CF6">
        <w:rPr>
          <w:b/>
        </w:rPr>
        <w:t xml:space="preserve">Observation </w:t>
      </w:r>
      <w:r w:rsidR="003A5CF6" w:rsidRPr="003A5CF6">
        <w:rPr>
          <w:b/>
          <w:noProof/>
        </w:rPr>
        <w:t>5</w:t>
      </w:r>
      <w:r w:rsidR="003A5CF6" w:rsidRPr="003A5CF6">
        <w:rPr>
          <w:b/>
        </w:rPr>
        <w:t xml:space="preserve">: </w:t>
      </w:r>
      <w:r w:rsidR="003A5CF6" w:rsidRPr="003A5CF6">
        <w:rPr>
          <w:b/>
          <w:lang w:val="en-GB"/>
        </w:rPr>
        <w:t>For InO CDL-C model, PSP with respect to FF decreases more than 3% with 10cm DUT offset (test zone size 20cm).</w:t>
      </w:r>
      <w:r w:rsidRPr="003A5CF6">
        <w:rPr>
          <w:b/>
          <w:lang w:val="en-GB"/>
        </w:rPr>
        <w:fldChar w:fldCharType="end"/>
      </w:r>
    </w:p>
    <w:p w14:paraId="2C013EE3" w14:textId="5CA04B6A" w:rsidR="003914ED" w:rsidRPr="003A5CF6" w:rsidRDefault="003914ED">
      <w:pPr>
        <w:rPr>
          <w:b/>
          <w:lang w:val="en-GB"/>
        </w:rPr>
      </w:pPr>
      <w:r w:rsidRPr="003A5CF6">
        <w:rPr>
          <w:b/>
          <w:lang w:val="en-GB"/>
        </w:rPr>
        <w:fldChar w:fldCharType="begin"/>
      </w:r>
      <w:r w:rsidRPr="003A5CF6">
        <w:rPr>
          <w:b/>
          <w:lang w:val="en-GB"/>
        </w:rPr>
        <w:instrText xml:space="preserve"> REF _Ref7783752 \h </w:instrText>
      </w:r>
      <w:r w:rsidR="002D04FC" w:rsidRPr="003A5CF6">
        <w:rPr>
          <w:b/>
          <w:lang w:val="en-GB"/>
        </w:rPr>
        <w:instrText xml:space="preserve"> \* MERGEFORMAT </w:instrText>
      </w:r>
      <w:r w:rsidRPr="003A5CF6">
        <w:rPr>
          <w:b/>
          <w:lang w:val="en-GB"/>
        </w:rPr>
      </w:r>
      <w:r w:rsidRPr="003A5CF6">
        <w:rPr>
          <w:b/>
          <w:lang w:val="en-GB"/>
        </w:rPr>
        <w:fldChar w:fldCharType="separate"/>
      </w:r>
      <w:r w:rsidR="003A5CF6" w:rsidRPr="003A5CF6">
        <w:rPr>
          <w:b/>
        </w:rPr>
        <w:t xml:space="preserve">Observation </w:t>
      </w:r>
      <w:r w:rsidR="003A5CF6" w:rsidRPr="003A5CF6">
        <w:rPr>
          <w:b/>
          <w:noProof/>
        </w:rPr>
        <w:t>6</w:t>
      </w:r>
      <w:r w:rsidR="003A5CF6" w:rsidRPr="003A5CF6">
        <w:rPr>
          <w:b/>
        </w:rPr>
        <w:t>: The ability to achieve a 20cm test zone size of the MPAC system is sensitive to the range length</w:t>
      </w:r>
      <w:r w:rsidRPr="003A5CF6">
        <w:rPr>
          <w:b/>
          <w:lang w:val="en-GB"/>
        </w:rPr>
        <w:fldChar w:fldCharType="end"/>
      </w:r>
    </w:p>
    <w:p w14:paraId="6AD0A9F6" w14:textId="2CEB9972" w:rsidR="002D04FC" w:rsidRPr="002D04FC" w:rsidRDefault="002D04FC">
      <w:pPr>
        <w:rPr>
          <w:b/>
          <w:lang w:val="en-GB"/>
        </w:rPr>
      </w:pPr>
      <w:r w:rsidRPr="003A5CF6">
        <w:rPr>
          <w:b/>
          <w:lang w:val="en-GB"/>
        </w:rPr>
        <w:fldChar w:fldCharType="begin"/>
      </w:r>
      <w:r w:rsidRPr="003A5CF6">
        <w:rPr>
          <w:b/>
          <w:lang w:val="en-GB"/>
        </w:rPr>
        <w:instrText xml:space="preserve"> REF _Ref7784065 \h  \* MERGEFORMAT </w:instrText>
      </w:r>
      <w:r w:rsidRPr="003A5CF6">
        <w:rPr>
          <w:b/>
          <w:lang w:val="en-GB"/>
        </w:rPr>
      </w:r>
      <w:r w:rsidRPr="003A5CF6">
        <w:rPr>
          <w:b/>
          <w:lang w:val="en-GB"/>
        </w:rPr>
        <w:fldChar w:fldCharType="separate"/>
      </w:r>
      <w:r w:rsidR="00CA15BC" w:rsidRPr="00CA15BC">
        <w:rPr>
          <w:b/>
        </w:rPr>
        <w:t xml:space="preserve">Proposal </w:t>
      </w:r>
      <w:r w:rsidR="00CA15BC" w:rsidRPr="00CA15BC">
        <w:rPr>
          <w:b/>
          <w:noProof/>
        </w:rPr>
        <w:t xml:space="preserve">1: </w:t>
      </w:r>
      <w:r w:rsidR="00CA15BC" w:rsidRPr="00CA15BC">
        <w:rPr>
          <w:b/>
          <w:lang w:val="en-GB"/>
        </w:rPr>
        <w:t>Decisions on the minimum acceptable PSP and/or the minimum PSP error when compared to far-field conditions are needed. Feedback from industry is requested.</w:t>
      </w:r>
      <w:r w:rsidRPr="003A5CF6">
        <w:rPr>
          <w:b/>
          <w:lang w:val="en-GB"/>
        </w:rPr>
        <w:fldChar w:fldCharType="end"/>
      </w:r>
    </w:p>
    <w:p w14:paraId="611DF00C" w14:textId="3C1ADD2A" w:rsidR="00766EB9" w:rsidRPr="00BA2F76" w:rsidRDefault="0035796F" w:rsidP="00766EB9">
      <w:pPr>
        <w:pStyle w:val="Heading1"/>
      </w:pPr>
      <w:r>
        <w:t>5</w:t>
      </w:r>
      <w:r w:rsidR="00766EB9" w:rsidRPr="00BA2F76">
        <w:tab/>
        <w:t>References</w:t>
      </w:r>
    </w:p>
    <w:p w14:paraId="4730C5B1" w14:textId="15552409" w:rsidR="00C4663E" w:rsidRPr="00BA2F76" w:rsidRDefault="00C4663E" w:rsidP="00C4663E">
      <w:pPr>
        <w:pStyle w:val="Reference"/>
        <w:rPr>
          <w:lang w:val="en-GB"/>
        </w:rPr>
      </w:pPr>
      <w:bookmarkStart w:id="13" w:name="_Ref1121185"/>
      <w:bookmarkStart w:id="14" w:name="_Ref480967170"/>
      <w:bookmarkStart w:id="15" w:name="_Ref528847298"/>
      <w:bookmarkStart w:id="16" w:name="_Ref481070963"/>
      <w:bookmarkStart w:id="17" w:name="_Ref478047830"/>
      <w:bookmarkStart w:id="18" w:name="_Ref513554837"/>
      <w:bookmarkStart w:id="19" w:name="_Ref493236144"/>
      <w:r w:rsidRPr="00BA2F76">
        <w:rPr>
          <w:lang w:val="en-GB"/>
        </w:rPr>
        <w:t>R4-1814835 “On Feasibility of MPAC Systems for FR2”, Keysight</w:t>
      </w:r>
      <w:r w:rsidR="008D53A7" w:rsidRPr="00BA2F76">
        <w:rPr>
          <w:lang w:val="en-GB"/>
        </w:rPr>
        <w:t xml:space="preserve"> Technologies</w:t>
      </w:r>
      <w:r w:rsidRPr="00BA2F76">
        <w:rPr>
          <w:lang w:val="en-GB"/>
        </w:rPr>
        <w:t xml:space="preserve">, </w:t>
      </w:r>
      <w:r w:rsidR="008D53A7" w:rsidRPr="00BA2F76">
        <w:rPr>
          <w:lang w:val="en-GB"/>
        </w:rPr>
        <w:t xml:space="preserve">3GPP TSG-RAN WG4 Meeting #89, </w:t>
      </w:r>
      <w:r w:rsidRPr="00BA2F76">
        <w:rPr>
          <w:lang w:val="en-GB"/>
        </w:rPr>
        <w:t>November 2018</w:t>
      </w:r>
      <w:bookmarkEnd w:id="13"/>
    </w:p>
    <w:p w14:paraId="548EEFF9" w14:textId="3E5C8DEF" w:rsidR="00A121D6" w:rsidRPr="00BA2F76" w:rsidRDefault="00A121D6" w:rsidP="00C4663E">
      <w:pPr>
        <w:pStyle w:val="Reference"/>
        <w:rPr>
          <w:lang w:val="en-GB"/>
        </w:rPr>
      </w:pPr>
      <w:bookmarkStart w:id="20" w:name="_Ref783680"/>
      <w:r w:rsidRPr="00BA2F76">
        <w:rPr>
          <w:lang w:val="en-GB"/>
        </w:rPr>
        <w:t>R4-1703567</w:t>
      </w:r>
      <w:r w:rsidR="00E425C3">
        <w:rPr>
          <w:lang w:val="en-GB"/>
        </w:rPr>
        <w:t xml:space="preserve"> </w:t>
      </w:r>
      <w:r w:rsidRPr="00BA2F76">
        <w:rPr>
          <w:lang w:val="en-GB"/>
        </w:rPr>
        <w:t>“Considerations for UE demodulation test methodologies in NR (</w:t>
      </w:r>
      <w:proofErr w:type="spellStart"/>
      <w:r w:rsidRPr="00BA2F76">
        <w:rPr>
          <w:lang w:val="en-GB"/>
        </w:rPr>
        <w:t>mmWave</w:t>
      </w:r>
      <w:proofErr w:type="spellEnd"/>
      <w:r w:rsidRPr="00BA2F76">
        <w:rPr>
          <w:lang w:val="en-GB"/>
        </w:rPr>
        <w:t>)”, Azimuth Systems, Anritsu, RAN4 #82bis, April 2017</w:t>
      </w:r>
      <w:bookmarkEnd w:id="14"/>
      <w:bookmarkEnd w:id="15"/>
      <w:bookmarkEnd w:id="20"/>
      <w:r w:rsidRPr="00BA2F76">
        <w:rPr>
          <w:lang w:val="en-GB"/>
        </w:rPr>
        <w:t xml:space="preserve"> </w:t>
      </w:r>
    </w:p>
    <w:p w14:paraId="494CD3FA" w14:textId="1D0AFA0E" w:rsidR="007601C7" w:rsidRDefault="007601C7" w:rsidP="007601C7">
      <w:pPr>
        <w:pStyle w:val="Reference"/>
        <w:rPr>
          <w:lang w:val="en-GB"/>
        </w:rPr>
      </w:pPr>
      <w:bookmarkStart w:id="21" w:name="_Ref783384"/>
      <w:r w:rsidRPr="00BA2F76">
        <w:rPr>
          <w:lang w:val="en-GB"/>
        </w:rPr>
        <w:t>R4-1815933, “WF on NR MIMO OTA”, CAICT, Spirent, Keysight Technologies, Qualcomm, ETS-Lindgren, MVG, 3GPP TSG-RAN WG4 Meeting #89, Spokane, November 2018</w:t>
      </w:r>
      <w:bookmarkEnd w:id="21"/>
    </w:p>
    <w:p w14:paraId="6CA8D611" w14:textId="7FBDE3A9" w:rsidR="00240FB9" w:rsidRPr="00FA7733" w:rsidRDefault="00240FB9" w:rsidP="00240FB9">
      <w:pPr>
        <w:pStyle w:val="Reference"/>
        <w:rPr>
          <w:lang w:val="en-GB"/>
        </w:rPr>
      </w:pPr>
      <w:r w:rsidRPr="00FA7733">
        <w:rPr>
          <w:lang w:val="en-GB"/>
        </w:rPr>
        <w:t>R4-1900499</w:t>
      </w:r>
      <w:r w:rsidR="00E425C3" w:rsidRPr="00FA7733">
        <w:rPr>
          <w:lang w:val="en-GB"/>
        </w:rPr>
        <w:t>,</w:t>
      </w:r>
      <w:r w:rsidRPr="00FA7733">
        <w:rPr>
          <w:lang w:val="en-GB"/>
        </w:rPr>
        <w:t xml:space="preserve"> “3D MPAC System Proposal for FR2 NR MIMO OTA Testing”, Keysight Technologies, 3GPP TSG-RAN WG4 Meeting #90, February 2019</w:t>
      </w:r>
    </w:p>
    <w:p w14:paraId="0920EF6E" w14:textId="23F1186D" w:rsidR="00E45088" w:rsidRDefault="00E45088" w:rsidP="00E45088">
      <w:pPr>
        <w:pStyle w:val="Reference"/>
        <w:rPr>
          <w:lang w:val="en-GB"/>
        </w:rPr>
      </w:pPr>
      <w:bookmarkStart w:id="22" w:name="_Ref528764071"/>
      <w:bookmarkEnd w:id="16"/>
      <w:bookmarkEnd w:id="17"/>
      <w:r w:rsidRPr="00BA2F76">
        <w:rPr>
          <w:lang w:val="en-GB"/>
        </w:rPr>
        <w:t>TR 38.901, Study on channel model for frequencies from 0.5 to 100 GHz, V15.0.0 (2018-06)</w:t>
      </w:r>
    </w:p>
    <w:p w14:paraId="64A4B538" w14:textId="77777777" w:rsidR="00716AC0" w:rsidRDefault="00716AC0" w:rsidP="00716AC0">
      <w:pPr>
        <w:pStyle w:val="Reference"/>
      </w:pPr>
      <w:bookmarkStart w:id="23" w:name="_Ref7702946"/>
      <w:r>
        <w:t xml:space="preserve">R4-1904197, “On channel model implementations”, Keysight, </w:t>
      </w:r>
      <w:r w:rsidRPr="00E86843">
        <w:t>3GPP TSG-RAN WG4 Meeting #90bis, Xi’an, China, April 2019</w:t>
      </w:r>
      <w:bookmarkEnd w:id="23"/>
      <w:r w:rsidRPr="00E86843">
        <w:t xml:space="preserve"> </w:t>
      </w:r>
    </w:p>
    <w:p w14:paraId="232F8738" w14:textId="73051615" w:rsidR="00451ED5" w:rsidRPr="00B917C0" w:rsidRDefault="00451ED5" w:rsidP="00540ADB">
      <w:pPr>
        <w:pStyle w:val="Reference"/>
        <w:rPr>
          <w:lang w:val="en-GB"/>
        </w:rPr>
      </w:pPr>
      <w:bookmarkStart w:id="24" w:name="_Ref7727207"/>
      <w:r w:rsidRPr="00405674">
        <w:rPr>
          <w:lang w:val="en-GB"/>
        </w:rPr>
        <w:t>R4-1901383</w:t>
      </w:r>
      <w:r>
        <w:rPr>
          <w:lang w:val="en-GB"/>
        </w:rPr>
        <w:t xml:space="preserve"> “</w:t>
      </w:r>
      <w:r w:rsidRPr="00BA2F76">
        <w:rPr>
          <w:lang w:val="en-GB"/>
        </w:rPr>
        <w:t>, “W</w:t>
      </w:r>
      <w:r>
        <w:rPr>
          <w:lang w:val="en-GB"/>
        </w:rPr>
        <w:t>ay forward</w:t>
      </w:r>
      <w:r w:rsidRPr="00BA2F76">
        <w:rPr>
          <w:lang w:val="en-GB"/>
        </w:rPr>
        <w:t xml:space="preserve"> on NR MIMO OTA”, CAICT, Spirent, Keysight Technologies</w:t>
      </w:r>
      <w:r>
        <w:rPr>
          <w:lang w:val="en-GB"/>
        </w:rPr>
        <w:t xml:space="preserve">, </w:t>
      </w:r>
      <w:r w:rsidRPr="00BA2F76">
        <w:rPr>
          <w:lang w:val="en-GB"/>
        </w:rPr>
        <w:t>3GPP TSG-RAN WG4 Meeting #9</w:t>
      </w:r>
      <w:r>
        <w:rPr>
          <w:lang w:val="en-GB"/>
        </w:rPr>
        <w:t>0</w:t>
      </w:r>
      <w:r w:rsidRPr="00BA2F76">
        <w:rPr>
          <w:lang w:val="en-GB"/>
        </w:rPr>
        <w:t xml:space="preserve">, </w:t>
      </w:r>
      <w:r>
        <w:rPr>
          <w:lang w:val="en-GB"/>
        </w:rPr>
        <w:t>Athens</w:t>
      </w:r>
      <w:r w:rsidRPr="00BA2F76">
        <w:rPr>
          <w:lang w:val="en-GB"/>
        </w:rPr>
        <w:t xml:space="preserve">, </w:t>
      </w:r>
      <w:r>
        <w:rPr>
          <w:lang w:val="en-GB"/>
        </w:rPr>
        <w:t>Greece, March</w:t>
      </w:r>
      <w:r w:rsidRPr="00BA2F76">
        <w:rPr>
          <w:lang w:val="en-GB"/>
        </w:rPr>
        <w:t xml:space="preserve"> 201</w:t>
      </w:r>
      <w:r>
        <w:rPr>
          <w:lang w:val="en-GB"/>
        </w:rPr>
        <w:t>9</w:t>
      </w:r>
      <w:bookmarkEnd w:id="24"/>
    </w:p>
    <w:p w14:paraId="23A3F96E" w14:textId="77777777" w:rsidR="00716AC0" w:rsidRPr="00BA2F76" w:rsidRDefault="00716AC0" w:rsidP="00B917C0">
      <w:pPr>
        <w:pStyle w:val="Reference"/>
        <w:numPr>
          <w:ilvl w:val="0"/>
          <w:numId w:val="0"/>
        </w:numPr>
        <w:rPr>
          <w:lang w:val="en-GB"/>
        </w:rPr>
      </w:pPr>
    </w:p>
    <w:p w14:paraId="7342D9A6" w14:textId="77777777" w:rsidR="007C609A" w:rsidRPr="00BA2F76" w:rsidRDefault="007C609A" w:rsidP="008159BA">
      <w:pPr>
        <w:pStyle w:val="Reference"/>
        <w:numPr>
          <w:ilvl w:val="0"/>
          <w:numId w:val="0"/>
        </w:numPr>
        <w:ind w:left="360"/>
        <w:rPr>
          <w:lang w:val="en-GB"/>
        </w:rPr>
      </w:pPr>
    </w:p>
    <w:bookmarkEnd w:id="11"/>
    <w:bookmarkEnd w:id="18"/>
    <w:bookmarkEnd w:id="19"/>
    <w:bookmarkEnd w:id="22"/>
    <w:p w14:paraId="72E40858" w14:textId="77777777" w:rsidR="00B0793A" w:rsidRPr="00BA2F76" w:rsidRDefault="00B0793A" w:rsidP="00825094">
      <w:pPr>
        <w:pStyle w:val="Reference"/>
        <w:numPr>
          <w:ilvl w:val="0"/>
          <w:numId w:val="0"/>
        </w:numPr>
        <w:ind w:left="360"/>
        <w:rPr>
          <w:lang w:val="en-GB"/>
        </w:rPr>
      </w:pPr>
    </w:p>
    <w:sectPr w:rsidR="00B0793A" w:rsidRPr="00BA2F76" w:rsidSect="006D5754">
      <w:headerReference w:type="even" r:id="rId20"/>
      <w:footerReference w:type="default" r:id="rId2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7FC64" w14:textId="77777777" w:rsidR="0007010A" w:rsidRDefault="0007010A">
      <w:pPr>
        <w:spacing w:after="0"/>
      </w:pPr>
      <w:r>
        <w:separator/>
      </w:r>
    </w:p>
  </w:endnote>
  <w:endnote w:type="continuationSeparator" w:id="0">
    <w:p w14:paraId="7643A878" w14:textId="77777777" w:rsidR="0007010A" w:rsidRDefault="0007010A">
      <w:pPr>
        <w:spacing w:after="0"/>
      </w:pPr>
      <w:r>
        <w:continuationSeparator/>
      </w:r>
    </w:p>
  </w:endnote>
  <w:endnote w:type="continuationNotice" w:id="1">
    <w:p w14:paraId="33122F3D" w14:textId="77777777" w:rsidR="0007010A" w:rsidRDefault="000701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366FA" w14:textId="77777777" w:rsidR="00154E23" w:rsidRDefault="00154E23">
    <w:pPr>
      <w:pStyle w:val="Footer"/>
    </w:pPr>
    <w:r>
      <w:rPr>
        <w:noProof w:val="0"/>
      </w:rPr>
      <w:fldChar w:fldCharType="begin"/>
    </w:r>
    <w:r>
      <w:instrText xml:space="preserve"> PAGE   \* MERGEFORMAT </w:instrText>
    </w:r>
    <w:r>
      <w:rPr>
        <w:noProof w:val="0"/>
      </w:rPr>
      <w:fldChar w:fldCharType="separate"/>
    </w:r>
    <w:r>
      <w:t>1</w:t>
    </w:r>
    <w:r>
      <w:fldChar w:fldCharType="end"/>
    </w:r>
  </w:p>
  <w:p w14:paraId="43C27B5B" w14:textId="77777777" w:rsidR="00154E23" w:rsidRDefault="00154E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170687" w14:textId="77777777" w:rsidR="0007010A" w:rsidRDefault="0007010A">
      <w:pPr>
        <w:spacing w:after="0"/>
      </w:pPr>
      <w:r>
        <w:separator/>
      </w:r>
    </w:p>
  </w:footnote>
  <w:footnote w:type="continuationSeparator" w:id="0">
    <w:p w14:paraId="76A18CCF" w14:textId="77777777" w:rsidR="0007010A" w:rsidRDefault="0007010A">
      <w:pPr>
        <w:spacing w:after="0"/>
      </w:pPr>
      <w:r>
        <w:continuationSeparator/>
      </w:r>
    </w:p>
  </w:footnote>
  <w:footnote w:type="continuationNotice" w:id="1">
    <w:p w14:paraId="5F980356" w14:textId="77777777" w:rsidR="0007010A" w:rsidRDefault="0007010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058C6" w14:textId="77777777" w:rsidR="00154E23" w:rsidRDefault="00154E2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CF2E95"/>
    <w:multiLevelType w:val="hybridMultilevel"/>
    <w:tmpl w:val="C888C442"/>
    <w:lvl w:ilvl="0" w:tplc="921A7B40">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054446"/>
    <w:multiLevelType w:val="hybridMultilevel"/>
    <w:tmpl w:val="C396D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8C0900"/>
    <w:multiLevelType w:val="hybridMultilevel"/>
    <w:tmpl w:val="E1BC7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AE4BDB"/>
    <w:multiLevelType w:val="hybridMultilevel"/>
    <w:tmpl w:val="37F4F6F4"/>
    <w:lvl w:ilvl="0" w:tplc="B68488C4">
      <w:start w:val="1"/>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ED0138"/>
    <w:multiLevelType w:val="hybridMultilevel"/>
    <w:tmpl w:val="D892D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FB20AF"/>
    <w:multiLevelType w:val="hybridMultilevel"/>
    <w:tmpl w:val="20B4F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750ECA"/>
    <w:multiLevelType w:val="hybridMultilevel"/>
    <w:tmpl w:val="083EA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5234B8D"/>
    <w:multiLevelType w:val="hybridMultilevel"/>
    <w:tmpl w:val="67465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D15D9F"/>
    <w:multiLevelType w:val="hybridMultilevel"/>
    <w:tmpl w:val="3042BD0E"/>
    <w:lvl w:ilvl="0" w:tplc="EFD08260">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237196"/>
    <w:multiLevelType w:val="hybridMultilevel"/>
    <w:tmpl w:val="A754B08E"/>
    <w:lvl w:ilvl="0" w:tplc="988CAE7E">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401291"/>
    <w:multiLevelType w:val="hybridMultilevel"/>
    <w:tmpl w:val="5C161AFA"/>
    <w:lvl w:ilvl="0" w:tplc="59D470A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3"/>
  </w:num>
  <w:num w:numId="2">
    <w:abstractNumId w:val="10"/>
  </w:num>
  <w:num w:numId="3">
    <w:abstractNumId w:val="7"/>
  </w:num>
  <w:num w:numId="4">
    <w:abstractNumId w:val="6"/>
  </w:num>
  <w:num w:numId="5">
    <w:abstractNumId w:val="4"/>
  </w:num>
  <w:num w:numId="6">
    <w:abstractNumId w:val="11"/>
  </w:num>
  <w:num w:numId="7">
    <w:abstractNumId w:val="1"/>
  </w:num>
  <w:num w:numId="8">
    <w:abstractNumId w:val="2"/>
  </w:num>
  <w:num w:numId="9">
    <w:abstractNumId w:val="3"/>
  </w:num>
  <w:num w:numId="10">
    <w:abstractNumId w:val="12"/>
  </w:num>
  <w:num w:numId="11">
    <w:abstractNumId w:val="9"/>
  </w:num>
  <w:num w:numId="12">
    <w:abstractNumId w:val="8"/>
  </w:num>
  <w:num w:numId="13">
    <w:abstractNumId w:val="0"/>
  </w:num>
  <w:num w:numId="14">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proofState w:spelling="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35C"/>
    <w:rsid w:val="000006A4"/>
    <w:rsid w:val="0000141A"/>
    <w:rsid w:val="0000149B"/>
    <w:rsid w:val="00001CEA"/>
    <w:rsid w:val="00001DAA"/>
    <w:rsid w:val="00001DC6"/>
    <w:rsid w:val="00002141"/>
    <w:rsid w:val="00002A13"/>
    <w:rsid w:val="000037A9"/>
    <w:rsid w:val="00003A20"/>
    <w:rsid w:val="00003FC8"/>
    <w:rsid w:val="00004606"/>
    <w:rsid w:val="000047D2"/>
    <w:rsid w:val="00004D1B"/>
    <w:rsid w:val="00005B53"/>
    <w:rsid w:val="00006032"/>
    <w:rsid w:val="00006950"/>
    <w:rsid w:val="00006C3B"/>
    <w:rsid w:val="000073FB"/>
    <w:rsid w:val="00010762"/>
    <w:rsid w:val="0001114B"/>
    <w:rsid w:val="00011CB1"/>
    <w:rsid w:val="00012342"/>
    <w:rsid w:val="000125B0"/>
    <w:rsid w:val="00012982"/>
    <w:rsid w:val="00012C33"/>
    <w:rsid w:val="00012D27"/>
    <w:rsid w:val="00013B62"/>
    <w:rsid w:val="00013D9A"/>
    <w:rsid w:val="00014117"/>
    <w:rsid w:val="00014165"/>
    <w:rsid w:val="000141D6"/>
    <w:rsid w:val="0001425E"/>
    <w:rsid w:val="0001437E"/>
    <w:rsid w:val="000150C8"/>
    <w:rsid w:val="000159D7"/>
    <w:rsid w:val="00016014"/>
    <w:rsid w:val="0001601E"/>
    <w:rsid w:val="00017714"/>
    <w:rsid w:val="00017D5A"/>
    <w:rsid w:val="00017D72"/>
    <w:rsid w:val="00021506"/>
    <w:rsid w:val="00021D1F"/>
    <w:rsid w:val="000227D1"/>
    <w:rsid w:val="0002283B"/>
    <w:rsid w:val="00022D26"/>
    <w:rsid w:val="00022D29"/>
    <w:rsid w:val="00023186"/>
    <w:rsid w:val="000234DE"/>
    <w:rsid w:val="000238DC"/>
    <w:rsid w:val="000248B0"/>
    <w:rsid w:val="00024AD9"/>
    <w:rsid w:val="00024EB7"/>
    <w:rsid w:val="00024F3D"/>
    <w:rsid w:val="00025547"/>
    <w:rsid w:val="00025DD5"/>
    <w:rsid w:val="000266DE"/>
    <w:rsid w:val="00026800"/>
    <w:rsid w:val="00026CBB"/>
    <w:rsid w:val="00026FEA"/>
    <w:rsid w:val="00027EED"/>
    <w:rsid w:val="00030310"/>
    <w:rsid w:val="00030A60"/>
    <w:rsid w:val="00031048"/>
    <w:rsid w:val="000319B5"/>
    <w:rsid w:val="00032519"/>
    <w:rsid w:val="00032638"/>
    <w:rsid w:val="000342F6"/>
    <w:rsid w:val="0003435F"/>
    <w:rsid w:val="00034622"/>
    <w:rsid w:val="0003548C"/>
    <w:rsid w:val="000355DF"/>
    <w:rsid w:val="000358A0"/>
    <w:rsid w:val="000363EA"/>
    <w:rsid w:val="00036646"/>
    <w:rsid w:val="00036876"/>
    <w:rsid w:val="00036E73"/>
    <w:rsid w:val="00037229"/>
    <w:rsid w:val="000378BD"/>
    <w:rsid w:val="00037E1A"/>
    <w:rsid w:val="00041B14"/>
    <w:rsid w:val="0004248E"/>
    <w:rsid w:val="00042F3B"/>
    <w:rsid w:val="00043605"/>
    <w:rsid w:val="000436AB"/>
    <w:rsid w:val="00044ED8"/>
    <w:rsid w:val="000463C2"/>
    <w:rsid w:val="00046DF8"/>
    <w:rsid w:val="000479C3"/>
    <w:rsid w:val="0005017E"/>
    <w:rsid w:val="0005034B"/>
    <w:rsid w:val="000524B3"/>
    <w:rsid w:val="00052E7F"/>
    <w:rsid w:val="000541FE"/>
    <w:rsid w:val="0005420D"/>
    <w:rsid w:val="000552F1"/>
    <w:rsid w:val="0005568C"/>
    <w:rsid w:val="00056B00"/>
    <w:rsid w:val="00056C61"/>
    <w:rsid w:val="00057513"/>
    <w:rsid w:val="000579EF"/>
    <w:rsid w:val="00057A6E"/>
    <w:rsid w:val="00057F51"/>
    <w:rsid w:val="00062363"/>
    <w:rsid w:val="000623FE"/>
    <w:rsid w:val="00062C13"/>
    <w:rsid w:val="00063477"/>
    <w:rsid w:val="00063C67"/>
    <w:rsid w:val="00064133"/>
    <w:rsid w:val="00064BE5"/>
    <w:rsid w:val="000656E5"/>
    <w:rsid w:val="000666B9"/>
    <w:rsid w:val="00066770"/>
    <w:rsid w:val="00066A1D"/>
    <w:rsid w:val="00066D3D"/>
    <w:rsid w:val="0007010A"/>
    <w:rsid w:val="00070219"/>
    <w:rsid w:val="00070272"/>
    <w:rsid w:val="0007033B"/>
    <w:rsid w:val="000708DB"/>
    <w:rsid w:val="000708E5"/>
    <w:rsid w:val="00070A00"/>
    <w:rsid w:val="00070C84"/>
    <w:rsid w:val="00070DBA"/>
    <w:rsid w:val="00070DF6"/>
    <w:rsid w:val="000712BF"/>
    <w:rsid w:val="000713DB"/>
    <w:rsid w:val="00071E4C"/>
    <w:rsid w:val="0007207D"/>
    <w:rsid w:val="0007288B"/>
    <w:rsid w:val="00074642"/>
    <w:rsid w:val="00075BF3"/>
    <w:rsid w:val="0007610F"/>
    <w:rsid w:val="000766A4"/>
    <w:rsid w:val="00076B52"/>
    <w:rsid w:val="00080347"/>
    <w:rsid w:val="0008062A"/>
    <w:rsid w:val="000807A2"/>
    <w:rsid w:val="00080821"/>
    <w:rsid w:val="00080BEE"/>
    <w:rsid w:val="00080C57"/>
    <w:rsid w:val="00081781"/>
    <w:rsid w:val="00081F1F"/>
    <w:rsid w:val="0008209F"/>
    <w:rsid w:val="000822C8"/>
    <w:rsid w:val="000823DD"/>
    <w:rsid w:val="000823F4"/>
    <w:rsid w:val="0008258D"/>
    <w:rsid w:val="00082953"/>
    <w:rsid w:val="000830A5"/>
    <w:rsid w:val="000839E3"/>
    <w:rsid w:val="00083E10"/>
    <w:rsid w:val="00083E1A"/>
    <w:rsid w:val="000847CA"/>
    <w:rsid w:val="00085629"/>
    <w:rsid w:val="00085C53"/>
    <w:rsid w:val="000863BD"/>
    <w:rsid w:val="0008685F"/>
    <w:rsid w:val="00086EDA"/>
    <w:rsid w:val="0008744E"/>
    <w:rsid w:val="000901E2"/>
    <w:rsid w:val="0009079C"/>
    <w:rsid w:val="00090E88"/>
    <w:rsid w:val="0009157B"/>
    <w:rsid w:val="000918A3"/>
    <w:rsid w:val="00091C4A"/>
    <w:rsid w:val="00092695"/>
    <w:rsid w:val="00093F4E"/>
    <w:rsid w:val="000940F3"/>
    <w:rsid w:val="00094654"/>
    <w:rsid w:val="00094AAD"/>
    <w:rsid w:val="00094AFD"/>
    <w:rsid w:val="00094F91"/>
    <w:rsid w:val="000951D0"/>
    <w:rsid w:val="00095ADC"/>
    <w:rsid w:val="00095B54"/>
    <w:rsid w:val="000964C1"/>
    <w:rsid w:val="000968A7"/>
    <w:rsid w:val="00096D4C"/>
    <w:rsid w:val="00096D84"/>
    <w:rsid w:val="000977F1"/>
    <w:rsid w:val="000979B3"/>
    <w:rsid w:val="00097D92"/>
    <w:rsid w:val="000A0AC8"/>
    <w:rsid w:val="000A2152"/>
    <w:rsid w:val="000A2A4C"/>
    <w:rsid w:val="000A2C2A"/>
    <w:rsid w:val="000A34B7"/>
    <w:rsid w:val="000A3A6D"/>
    <w:rsid w:val="000A3C46"/>
    <w:rsid w:val="000A438E"/>
    <w:rsid w:val="000A4BEB"/>
    <w:rsid w:val="000A5060"/>
    <w:rsid w:val="000A58B6"/>
    <w:rsid w:val="000A5BF1"/>
    <w:rsid w:val="000A693F"/>
    <w:rsid w:val="000A6F20"/>
    <w:rsid w:val="000A70C7"/>
    <w:rsid w:val="000A78BB"/>
    <w:rsid w:val="000A796B"/>
    <w:rsid w:val="000B04B5"/>
    <w:rsid w:val="000B2A11"/>
    <w:rsid w:val="000B2C8A"/>
    <w:rsid w:val="000B31C2"/>
    <w:rsid w:val="000B34AA"/>
    <w:rsid w:val="000B38BD"/>
    <w:rsid w:val="000B3926"/>
    <w:rsid w:val="000B3A60"/>
    <w:rsid w:val="000B4BE7"/>
    <w:rsid w:val="000B50FE"/>
    <w:rsid w:val="000B59B0"/>
    <w:rsid w:val="000B5A2C"/>
    <w:rsid w:val="000B62FD"/>
    <w:rsid w:val="000B6390"/>
    <w:rsid w:val="000B651E"/>
    <w:rsid w:val="000B75E2"/>
    <w:rsid w:val="000B7849"/>
    <w:rsid w:val="000B7D56"/>
    <w:rsid w:val="000C0431"/>
    <w:rsid w:val="000C0BD0"/>
    <w:rsid w:val="000C117E"/>
    <w:rsid w:val="000C1A33"/>
    <w:rsid w:val="000C2719"/>
    <w:rsid w:val="000C300F"/>
    <w:rsid w:val="000C357F"/>
    <w:rsid w:val="000C3724"/>
    <w:rsid w:val="000C375D"/>
    <w:rsid w:val="000C3EEF"/>
    <w:rsid w:val="000C3FF8"/>
    <w:rsid w:val="000C45C4"/>
    <w:rsid w:val="000C4A39"/>
    <w:rsid w:val="000C55A1"/>
    <w:rsid w:val="000C5CC2"/>
    <w:rsid w:val="000C60C5"/>
    <w:rsid w:val="000C674F"/>
    <w:rsid w:val="000C6799"/>
    <w:rsid w:val="000C6B63"/>
    <w:rsid w:val="000C6B9D"/>
    <w:rsid w:val="000C6D3B"/>
    <w:rsid w:val="000C70BC"/>
    <w:rsid w:val="000C7278"/>
    <w:rsid w:val="000C785F"/>
    <w:rsid w:val="000C7A09"/>
    <w:rsid w:val="000C7E61"/>
    <w:rsid w:val="000D06C8"/>
    <w:rsid w:val="000D0B41"/>
    <w:rsid w:val="000D1736"/>
    <w:rsid w:val="000D23D1"/>
    <w:rsid w:val="000D24B9"/>
    <w:rsid w:val="000D24D4"/>
    <w:rsid w:val="000D27D3"/>
    <w:rsid w:val="000D2D53"/>
    <w:rsid w:val="000D2E4D"/>
    <w:rsid w:val="000D374C"/>
    <w:rsid w:val="000D3D28"/>
    <w:rsid w:val="000D42AA"/>
    <w:rsid w:val="000D53F9"/>
    <w:rsid w:val="000D5CD5"/>
    <w:rsid w:val="000D6A5E"/>
    <w:rsid w:val="000D7B74"/>
    <w:rsid w:val="000E0E63"/>
    <w:rsid w:val="000E1155"/>
    <w:rsid w:val="000E157E"/>
    <w:rsid w:val="000E174F"/>
    <w:rsid w:val="000E1C18"/>
    <w:rsid w:val="000E20A4"/>
    <w:rsid w:val="000E2ADE"/>
    <w:rsid w:val="000E2B75"/>
    <w:rsid w:val="000E2C22"/>
    <w:rsid w:val="000E3B5E"/>
    <w:rsid w:val="000E42FE"/>
    <w:rsid w:val="000E5640"/>
    <w:rsid w:val="000E63D2"/>
    <w:rsid w:val="000E684F"/>
    <w:rsid w:val="000E7499"/>
    <w:rsid w:val="000E7B71"/>
    <w:rsid w:val="000E7ED7"/>
    <w:rsid w:val="000F01A1"/>
    <w:rsid w:val="000F0DD5"/>
    <w:rsid w:val="000F150A"/>
    <w:rsid w:val="000F2423"/>
    <w:rsid w:val="000F311A"/>
    <w:rsid w:val="000F3291"/>
    <w:rsid w:val="000F332E"/>
    <w:rsid w:val="000F3D29"/>
    <w:rsid w:val="000F41F4"/>
    <w:rsid w:val="000F42E5"/>
    <w:rsid w:val="000F4E57"/>
    <w:rsid w:val="000F522D"/>
    <w:rsid w:val="000F566C"/>
    <w:rsid w:val="000F6659"/>
    <w:rsid w:val="000F6A4F"/>
    <w:rsid w:val="000F774D"/>
    <w:rsid w:val="000F7C61"/>
    <w:rsid w:val="000F7F3F"/>
    <w:rsid w:val="0010079A"/>
    <w:rsid w:val="00100BDE"/>
    <w:rsid w:val="00100EF3"/>
    <w:rsid w:val="00101CFB"/>
    <w:rsid w:val="001030F5"/>
    <w:rsid w:val="0010390B"/>
    <w:rsid w:val="00103969"/>
    <w:rsid w:val="001050DA"/>
    <w:rsid w:val="00106394"/>
    <w:rsid w:val="00106D0B"/>
    <w:rsid w:val="00106F0C"/>
    <w:rsid w:val="00110126"/>
    <w:rsid w:val="00110BE2"/>
    <w:rsid w:val="0011126E"/>
    <w:rsid w:val="0011391A"/>
    <w:rsid w:val="00113CDD"/>
    <w:rsid w:val="00113E0F"/>
    <w:rsid w:val="00113E26"/>
    <w:rsid w:val="00114077"/>
    <w:rsid w:val="00114245"/>
    <w:rsid w:val="00114934"/>
    <w:rsid w:val="001161EC"/>
    <w:rsid w:val="00116341"/>
    <w:rsid w:val="00116641"/>
    <w:rsid w:val="001168B7"/>
    <w:rsid w:val="001168DF"/>
    <w:rsid w:val="00117479"/>
    <w:rsid w:val="0012003F"/>
    <w:rsid w:val="001201A2"/>
    <w:rsid w:val="0012032B"/>
    <w:rsid w:val="00120812"/>
    <w:rsid w:val="001210D4"/>
    <w:rsid w:val="00121514"/>
    <w:rsid w:val="00121791"/>
    <w:rsid w:val="0012191D"/>
    <w:rsid w:val="00121D51"/>
    <w:rsid w:val="0012245A"/>
    <w:rsid w:val="0012275A"/>
    <w:rsid w:val="001227E8"/>
    <w:rsid w:val="00122FAA"/>
    <w:rsid w:val="001230FC"/>
    <w:rsid w:val="001238DE"/>
    <w:rsid w:val="00123A77"/>
    <w:rsid w:val="001242D5"/>
    <w:rsid w:val="001248AD"/>
    <w:rsid w:val="0012501E"/>
    <w:rsid w:val="0012519F"/>
    <w:rsid w:val="00125209"/>
    <w:rsid w:val="001253E2"/>
    <w:rsid w:val="0012582D"/>
    <w:rsid w:val="00126023"/>
    <w:rsid w:val="0012699F"/>
    <w:rsid w:val="00126A0D"/>
    <w:rsid w:val="00126A83"/>
    <w:rsid w:val="00126AFB"/>
    <w:rsid w:val="00126E1B"/>
    <w:rsid w:val="00130130"/>
    <w:rsid w:val="001301AC"/>
    <w:rsid w:val="00130215"/>
    <w:rsid w:val="00130BB4"/>
    <w:rsid w:val="0013265C"/>
    <w:rsid w:val="001327A1"/>
    <w:rsid w:val="001334AF"/>
    <w:rsid w:val="001334ED"/>
    <w:rsid w:val="001336DC"/>
    <w:rsid w:val="0013412D"/>
    <w:rsid w:val="001346FB"/>
    <w:rsid w:val="00134D0F"/>
    <w:rsid w:val="00135077"/>
    <w:rsid w:val="00135B9E"/>
    <w:rsid w:val="00135E6A"/>
    <w:rsid w:val="00136263"/>
    <w:rsid w:val="00136619"/>
    <w:rsid w:val="001367E8"/>
    <w:rsid w:val="00136E4B"/>
    <w:rsid w:val="001376C8"/>
    <w:rsid w:val="00137CD2"/>
    <w:rsid w:val="00137DD1"/>
    <w:rsid w:val="0014031F"/>
    <w:rsid w:val="001403C8"/>
    <w:rsid w:val="00140621"/>
    <w:rsid w:val="0014096A"/>
    <w:rsid w:val="00140AD3"/>
    <w:rsid w:val="00142C28"/>
    <w:rsid w:val="00143060"/>
    <w:rsid w:val="00143A83"/>
    <w:rsid w:val="00143CF6"/>
    <w:rsid w:val="00144674"/>
    <w:rsid w:val="00144C12"/>
    <w:rsid w:val="00145C2B"/>
    <w:rsid w:val="00146A54"/>
    <w:rsid w:val="00147495"/>
    <w:rsid w:val="001475D7"/>
    <w:rsid w:val="00147CB6"/>
    <w:rsid w:val="00147D79"/>
    <w:rsid w:val="00150062"/>
    <w:rsid w:val="001505F1"/>
    <w:rsid w:val="00150963"/>
    <w:rsid w:val="00150A93"/>
    <w:rsid w:val="00150D21"/>
    <w:rsid w:val="00151F8C"/>
    <w:rsid w:val="001527C3"/>
    <w:rsid w:val="001528A6"/>
    <w:rsid w:val="00152BA4"/>
    <w:rsid w:val="00152E2D"/>
    <w:rsid w:val="0015306E"/>
    <w:rsid w:val="001530C6"/>
    <w:rsid w:val="00153B5D"/>
    <w:rsid w:val="00153EB0"/>
    <w:rsid w:val="001544B5"/>
    <w:rsid w:val="00154648"/>
    <w:rsid w:val="00154D67"/>
    <w:rsid w:val="00154E23"/>
    <w:rsid w:val="00154F19"/>
    <w:rsid w:val="001555A4"/>
    <w:rsid w:val="00155ACB"/>
    <w:rsid w:val="0015655C"/>
    <w:rsid w:val="00156C21"/>
    <w:rsid w:val="00156D46"/>
    <w:rsid w:val="0015739F"/>
    <w:rsid w:val="00157556"/>
    <w:rsid w:val="001603A2"/>
    <w:rsid w:val="001605C1"/>
    <w:rsid w:val="00160FB5"/>
    <w:rsid w:val="0016119A"/>
    <w:rsid w:val="0016142B"/>
    <w:rsid w:val="00161499"/>
    <w:rsid w:val="001618D2"/>
    <w:rsid w:val="0016259D"/>
    <w:rsid w:val="0016286D"/>
    <w:rsid w:val="00163C12"/>
    <w:rsid w:val="0016479A"/>
    <w:rsid w:val="00164905"/>
    <w:rsid w:val="00164E7E"/>
    <w:rsid w:val="0016508B"/>
    <w:rsid w:val="001650B8"/>
    <w:rsid w:val="0016516D"/>
    <w:rsid w:val="001652BB"/>
    <w:rsid w:val="00165F32"/>
    <w:rsid w:val="0017027A"/>
    <w:rsid w:val="00170421"/>
    <w:rsid w:val="00170543"/>
    <w:rsid w:val="00170690"/>
    <w:rsid w:val="00170AE2"/>
    <w:rsid w:val="0017102C"/>
    <w:rsid w:val="00171087"/>
    <w:rsid w:val="00171213"/>
    <w:rsid w:val="001719B4"/>
    <w:rsid w:val="00171E27"/>
    <w:rsid w:val="001727E6"/>
    <w:rsid w:val="001731A3"/>
    <w:rsid w:val="00173B1E"/>
    <w:rsid w:val="00173DB5"/>
    <w:rsid w:val="0017403F"/>
    <w:rsid w:val="00174F8B"/>
    <w:rsid w:val="001751CC"/>
    <w:rsid w:val="00175449"/>
    <w:rsid w:val="00175577"/>
    <w:rsid w:val="00175723"/>
    <w:rsid w:val="00175EDC"/>
    <w:rsid w:val="001768E1"/>
    <w:rsid w:val="00176FFC"/>
    <w:rsid w:val="00177DDF"/>
    <w:rsid w:val="00177E54"/>
    <w:rsid w:val="00180F0E"/>
    <w:rsid w:val="00182186"/>
    <w:rsid w:val="0018232E"/>
    <w:rsid w:val="00182D90"/>
    <w:rsid w:val="00182F13"/>
    <w:rsid w:val="00183144"/>
    <w:rsid w:val="001833C9"/>
    <w:rsid w:val="00183D97"/>
    <w:rsid w:val="00183F39"/>
    <w:rsid w:val="001847DF"/>
    <w:rsid w:val="0018498B"/>
    <w:rsid w:val="00184FB6"/>
    <w:rsid w:val="0018519D"/>
    <w:rsid w:val="00185F08"/>
    <w:rsid w:val="00186A2C"/>
    <w:rsid w:val="00186B18"/>
    <w:rsid w:val="00187976"/>
    <w:rsid w:val="0019028C"/>
    <w:rsid w:val="0019086A"/>
    <w:rsid w:val="00191BA5"/>
    <w:rsid w:val="001920A5"/>
    <w:rsid w:val="001931C1"/>
    <w:rsid w:val="00193491"/>
    <w:rsid w:val="00193516"/>
    <w:rsid w:val="00193CD3"/>
    <w:rsid w:val="00194385"/>
    <w:rsid w:val="00194822"/>
    <w:rsid w:val="00194D62"/>
    <w:rsid w:val="00195353"/>
    <w:rsid w:val="0019568B"/>
    <w:rsid w:val="00195BD8"/>
    <w:rsid w:val="00195BDC"/>
    <w:rsid w:val="00195EC3"/>
    <w:rsid w:val="00195ECF"/>
    <w:rsid w:val="001961C9"/>
    <w:rsid w:val="001962F6"/>
    <w:rsid w:val="001965ED"/>
    <w:rsid w:val="001973ED"/>
    <w:rsid w:val="00197406"/>
    <w:rsid w:val="00197434"/>
    <w:rsid w:val="00197DD2"/>
    <w:rsid w:val="001A0172"/>
    <w:rsid w:val="001A01DA"/>
    <w:rsid w:val="001A0827"/>
    <w:rsid w:val="001A08A9"/>
    <w:rsid w:val="001A29C1"/>
    <w:rsid w:val="001A33D4"/>
    <w:rsid w:val="001A3600"/>
    <w:rsid w:val="001A4256"/>
    <w:rsid w:val="001A4725"/>
    <w:rsid w:val="001A4914"/>
    <w:rsid w:val="001A4A47"/>
    <w:rsid w:val="001A4CDF"/>
    <w:rsid w:val="001A5517"/>
    <w:rsid w:val="001A59B6"/>
    <w:rsid w:val="001A7126"/>
    <w:rsid w:val="001A7DC3"/>
    <w:rsid w:val="001A7EED"/>
    <w:rsid w:val="001B0138"/>
    <w:rsid w:val="001B0197"/>
    <w:rsid w:val="001B0248"/>
    <w:rsid w:val="001B072D"/>
    <w:rsid w:val="001B0D31"/>
    <w:rsid w:val="001B13E6"/>
    <w:rsid w:val="001B185D"/>
    <w:rsid w:val="001B1B38"/>
    <w:rsid w:val="001B2163"/>
    <w:rsid w:val="001B249B"/>
    <w:rsid w:val="001B2FA9"/>
    <w:rsid w:val="001B3115"/>
    <w:rsid w:val="001B3893"/>
    <w:rsid w:val="001B461D"/>
    <w:rsid w:val="001B4909"/>
    <w:rsid w:val="001B5649"/>
    <w:rsid w:val="001B570F"/>
    <w:rsid w:val="001B5849"/>
    <w:rsid w:val="001B5FEC"/>
    <w:rsid w:val="001B68D8"/>
    <w:rsid w:val="001B6AFB"/>
    <w:rsid w:val="001B6F88"/>
    <w:rsid w:val="001B7725"/>
    <w:rsid w:val="001B7D75"/>
    <w:rsid w:val="001C0C57"/>
    <w:rsid w:val="001C14C3"/>
    <w:rsid w:val="001C1728"/>
    <w:rsid w:val="001C17B0"/>
    <w:rsid w:val="001C19F3"/>
    <w:rsid w:val="001C1BF0"/>
    <w:rsid w:val="001C26C0"/>
    <w:rsid w:val="001C27CC"/>
    <w:rsid w:val="001C2BD9"/>
    <w:rsid w:val="001C3089"/>
    <w:rsid w:val="001C3FF5"/>
    <w:rsid w:val="001C429D"/>
    <w:rsid w:val="001C4DAD"/>
    <w:rsid w:val="001C572C"/>
    <w:rsid w:val="001C5E78"/>
    <w:rsid w:val="001C605F"/>
    <w:rsid w:val="001C64C2"/>
    <w:rsid w:val="001C6ABF"/>
    <w:rsid w:val="001C6D99"/>
    <w:rsid w:val="001C7469"/>
    <w:rsid w:val="001C74B4"/>
    <w:rsid w:val="001C75D6"/>
    <w:rsid w:val="001C7A59"/>
    <w:rsid w:val="001D0647"/>
    <w:rsid w:val="001D0680"/>
    <w:rsid w:val="001D0B72"/>
    <w:rsid w:val="001D1550"/>
    <w:rsid w:val="001D1E06"/>
    <w:rsid w:val="001D2C28"/>
    <w:rsid w:val="001D2EA0"/>
    <w:rsid w:val="001D30D3"/>
    <w:rsid w:val="001D3281"/>
    <w:rsid w:val="001D3636"/>
    <w:rsid w:val="001D3781"/>
    <w:rsid w:val="001D46D0"/>
    <w:rsid w:val="001D4850"/>
    <w:rsid w:val="001D48E3"/>
    <w:rsid w:val="001D4E44"/>
    <w:rsid w:val="001D5196"/>
    <w:rsid w:val="001D53AB"/>
    <w:rsid w:val="001D6273"/>
    <w:rsid w:val="001D64D3"/>
    <w:rsid w:val="001D6C48"/>
    <w:rsid w:val="001D6D25"/>
    <w:rsid w:val="001D7964"/>
    <w:rsid w:val="001D7AEF"/>
    <w:rsid w:val="001D7E0A"/>
    <w:rsid w:val="001E0581"/>
    <w:rsid w:val="001E05E0"/>
    <w:rsid w:val="001E07E1"/>
    <w:rsid w:val="001E0A07"/>
    <w:rsid w:val="001E0B83"/>
    <w:rsid w:val="001E1E13"/>
    <w:rsid w:val="001E2A10"/>
    <w:rsid w:val="001E3879"/>
    <w:rsid w:val="001E3A9C"/>
    <w:rsid w:val="001E3F52"/>
    <w:rsid w:val="001E4638"/>
    <w:rsid w:val="001E4804"/>
    <w:rsid w:val="001E54DA"/>
    <w:rsid w:val="001E5B38"/>
    <w:rsid w:val="001E5DCB"/>
    <w:rsid w:val="001E6DF9"/>
    <w:rsid w:val="001E70AA"/>
    <w:rsid w:val="001E76D0"/>
    <w:rsid w:val="001F0308"/>
    <w:rsid w:val="001F046D"/>
    <w:rsid w:val="001F13B4"/>
    <w:rsid w:val="001F1922"/>
    <w:rsid w:val="001F1B15"/>
    <w:rsid w:val="001F1EFE"/>
    <w:rsid w:val="001F1FB5"/>
    <w:rsid w:val="001F2531"/>
    <w:rsid w:val="001F2DA5"/>
    <w:rsid w:val="001F2F0A"/>
    <w:rsid w:val="001F393E"/>
    <w:rsid w:val="001F40D3"/>
    <w:rsid w:val="001F4625"/>
    <w:rsid w:val="001F47D4"/>
    <w:rsid w:val="001F48FB"/>
    <w:rsid w:val="001F4A75"/>
    <w:rsid w:val="001F4A8D"/>
    <w:rsid w:val="001F55AB"/>
    <w:rsid w:val="001F5BC8"/>
    <w:rsid w:val="001F6103"/>
    <w:rsid w:val="001F7231"/>
    <w:rsid w:val="001F7378"/>
    <w:rsid w:val="001F769C"/>
    <w:rsid w:val="001F7882"/>
    <w:rsid w:val="001F78BD"/>
    <w:rsid w:val="001F7D56"/>
    <w:rsid w:val="0020057C"/>
    <w:rsid w:val="00200845"/>
    <w:rsid w:val="0020109B"/>
    <w:rsid w:val="002017E1"/>
    <w:rsid w:val="00201842"/>
    <w:rsid w:val="00201AF3"/>
    <w:rsid w:val="00202FA8"/>
    <w:rsid w:val="0020366C"/>
    <w:rsid w:val="00203E3A"/>
    <w:rsid w:val="00203F1A"/>
    <w:rsid w:val="002041EA"/>
    <w:rsid w:val="00204F98"/>
    <w:rsid w:val="00206528"/>
    <w:rsid w:val="002068CF"/>
    <w:rsid w:val="00206DE1"/>
    <w:rsid w:val="00207282"/>
    <w:rsid w:val="0020741E"/>
    <w:rsid w:val="00207EFD"/>
    <w:rsid w:val="00210304"/>
    <w:rsid w:val="002103FA"/>
    <w:rsid w:val="00210C05"/>
    <w:rsid w:val="002115FC"/>
    <w:rsid w:val="0021165A"/>
    <w:rsid w:val="002116A6"/>
    <w:rsid w:val="0021212C"/>
    <w:rsid w:val="002121E5"/>
    <w:rsid w:val="00212E27"/>
    <w:rsid w:val="00212EC8"/>
    <w:rsid w:val="00212F28"/>
    <w:rsid w:val="00213A09"/>
    <w:rsid w:val="00213DAA"/>
    <w:rsid w:val="00213F44"/>
    <w:rsid w:val="002146C6"/>
    <w:rsid w:val="00214CEB"/>
    <w:rsid w:val="00215968"/>
    <w:rsid w:val="00216114"/>
    <w:rsid w:val="0021635E"/>
    <w:rsid w:val="002168E9"/>
    <w:rsid w:val="002178A6"/>
    <w:rsid w:val="00217F12"/>
    <w:rsid w:val="0022061D"/>
    <w:rsid w:val="00220E05"/>
    <w:rsid w:val="0022112F"/>
    <w:rsid w:val="0022172E"/>
    <w:rsid w:val="00221F62"/>
    <w:rsid w:val="002227FB"/>
    <w:rsid w:val="00222B6C"/>
    <w:rsid w:val="002230CA"/>
    <w:rsid w:val="002230E4"/>
    <w:rsid w:val="002233E0"/>
    <w:rsid w:val="0022420D"/>
    <w:rsid w:val="0022494F"/>
    <w:rsid w:val="00224B11"/>
    <w:rsid w:val="00224B49"/>
    <w:rsid w:val="002257E4"/>
    <w:rsid w:val="0022585F"/>
    <w:rsid w:val="002258A1"/>
    <w:rsid w:val="00225972"/>
    <w:rsid w:val="0022642E"/>
    <w:rsid w:val="00226551"/>
    <w:rsid w:val="00226876"/>
    <w:rsid w:val="00226AE7"/>
    <w:rsid w:val="00226BD4"/>
    <w:rsid w:val="002277CF"/>
    <w:rsid w:val="00230D74"/>
    <w:rsid w:val="00231879"/>
    <w:rsid w:val="00231986"/>
    <w:rsid w:val="00231C43"/>
    <w:rsid w:val="0023289F"/>
    <w:rsid w:val="00232DDD"/>
    <w:rsid w:val="00232FA3"/>
    <w:rsid w:val="002339FB"/>
    <w:rsid w:val="00234404"/>
    <w:rsid w:val="0023443B"/>
    <w:rsid w:val="00234B5A"/>
    <w:rsid w:val="00235558"/>
    <w:rsid w:val="00236178"/>
    <w:rsid w:val="0023673E"/>
    <w:rsid w:val="00236AC9"/>
    <w:rsid w:val="00236F55"/>
    <w:rsid w:val="00237ECB"/>
    <w:rsid w:val="0024032E"/>
    <w:rsid w:val="002403BA"/>
    <w:rsid w:val="002405EB"/>
    <w:rsid w:val="00240FB9"/>
    <w:rsid w:val="0024135F"/>
    <w:rsid w:val="0024189E"/>
    <w:rsid w:val="00242036"/>
    <w:rsid w:val="00242186"/>
    <w:rsid w:val="00242501"/>
    <w:rsid w:val="00242931"/>
    <w:rsid w:val="002439F8"/>
    <w:rsid w:val="00243C3C"/>
    <w:rsid w:val="0024479E"/>
    <w:rsid w:val="00244B22"/>
    <w:rsid w:val="002455EF"/>
    <w:rsid w:val="00245C10"/>
    <w:rsid w:val="00245FCA"/>
    <w:rsid w:val="00246A95"/>
    <w:rsid w:val="00246CFD"/>
    <w:rsid w:val="00246D60"/>
    <w:rsid w:val="002472F2"/>
    <w:rsid w:val="00247B70"/>
    <w:rsid w:val="00247C17"/>
    <w:rsid w:val="00250059"/>
    <w:rsid w:val="002507D1"/>
    <w:rsid w:val="00250CF2"/>
    <w:rsid w:val="00251658"/>
    <w:rsid w:val="00251F77"/>
    <w:rsid w:val="002521AC"/>
    <w:rsid w:val="002527AC"/>
    <w:rsid w:val="00253558"/>
    <w:rsid w:val="00253659"/>
    <w:rsid w:val="002537EF"/>
    <w:rsid w:val="00254F4A"/>
    <w:rsid w:val="00255B32"/>
    <w:rsid w:val="00255EA3"/>
    <w:rsid w:val="002563BF"/>
    <w:rsid w:val="0025720C"/>
    <w:rsid w:val="0025769E"/>
    <w:rsid w:val="0026062E"/>
    <w:rsid w:val="00260A22"/>
    <w:rsid w:val="00260BFC"/>
    <w:rsid w:val="00261592"/>
    <w:rsid w:val="00261690"/>
    <w:rsid w:val="00261991"/>
    <w:rsid w:val="00261AE1"/>
    <w:rsid w:val="00261DB4"/>
    <w:rsid w:val="00261DB9"/>
    <w:rsid w:val="002621FF"/>
    <w:rsid w:val="002626CF"/>
    <w:rsid w:val="002635C5"/>
    <w:rsid w:val="002639DB"/>
    <w:rsid w:val="00263E71"/>
    <w:rsid w:val="002644D6"/>
    <w:rsid w:val="0026468D"/>
    <w:rsid w:val="00264C1A"/>
    <w:rsid w:val="00265B66"/>
    <w:rsid w:val="002660A0"/>
    <w:rsid w:val="002661F3"/>
    <w:rsid w:val="002674B3"/>
    <w:rsid w:val="002677F5"/>
    <w:rsid w:val="00267E9B"/>
    <w:rsid w:val="002707D3"/>
    <w:rsid w:val="0027088B"/>
    <w:rsid w:val="00270B7B"/>
    <w:rsid w:val="00271629"/>
    <w:rsid w:val="00271718"/>
    <w:rsid w:val="00271C2C"/>
    <w:rsid w:val="002722F5"/>
    <w:rsid w:val="00272474"/>
    <w:rsid w:val="00272BD2"/>
    <w:rsid w:val="00272CEB"/>
    <w:rsid w:val="00272E12"/>
    <w:rsid w:val="00272F4E"/>
    <w:rsid w:val="00273713"/>
    <w:rsid w:val="00273C7B"/>
    <w:rsid w:val="00274111"/>
    <w:rsid w:val="0027498F"/>
    <w:rsid w:val="00274A37"/>
    <w:rsid w:val="00274EE7"/>
    <w:rsid w:val="00275BF0"/>
    <w:rsid w:val="00275BF3"/>
    <w:rsid w:val="0027657D"/>
    <w:rsid w:val="002774CC"/>
    <w:rsid w:val="00277947"/>
    <w:rsid w:val="00277DE1"/>
    <w:rsid w:val="0028029C"/>
    <w:rsid w:val="0028055F"/>
    <w:rsid w:val="00280E3D"/>
    <w:rsid w:val="00281B4B"/>
    <w:rsid w:val="00281DBD"/>
    <w:rsid w:val="00282AB8"/>
    <w:rsid w:val="00282FB0"/>
    <w:rsid w:val="002832EA"/>
    <w:rsid w:val="0028354B"/>
    <w:rsid w:val="00283963"/>
    <w:rsid w:val="00283D98"/>
    <w:rsid w:val="00283FAC"/>
    <w:rsid w:val="00284047"/>
    <w:rsid w:val="0028411F"/>
    <w:rsid w:val="002846B2"/>
    <w:rsid w:val="002849CC"/>
    <w:rsid w:val="00284A10"/>
    <w:rsid w:val="00284DC8"/>
    <w:rsid w:val="0028552C"/>
    <w:rsid w:val="00285D31"/>
    <w:rsid w:val="00286094"/>
    <w:rsid w:val="002865CA"/>
    <w:rsid w:val="00287FD5"/>
    <w:rsid w:val="00290B1E"/>
    <w:rsid w:val="002917ED"/>
    <w:rsid w:val="00291DE3"/>
    <w:rsid w:val="00292142"/>
    <w:rsid w:val="00292710"/>
    <w:rsid w:val="00293570"/>
    <w:rsid w:val="00293778"/>
    <w:rsid w:val="0029383A"/>
    <w:rsid w:val="00293C2E"/>
    <w:rsid w:val="00293F6D"/>
    <w:rsid w:val="00294105"/>
    <w:rsid w:val="00294BA7"/>
    <w:rsid w:val="00294EEE"/>
    <w:rsid w:val="00295345"/>
    <w:rsid w:val="0029647B"/>
    <w:rsid w:val="0029785A"/>
    <w:rsid w:val="00297E10"/>
    <w:rsid w:val="00297F84"/>
    <w:rsid w:val="002A033D"/>
    <w:rsid w:val="002A1115"/>
    <w:rsid w:val="002A18BB"/>
    <w:rsid w:val="002A246E"/>
    <w:rsid w:val="002A24D7"/>
    <w:rsid w:val="002A2BC1"/>
    <w:rsid w:val="002A3864"/>
    <w:rsid w:val="002A503A"/>
    <w:rsid w:val="002A5429"/>
    <w:rsid w:val="002A5DE0"/>
    <w:rsid w:val="002A62EC"/>
    <w:rsid w:val="002A63A4"/>
    <w:rsid w:val="002A63B9"/>
    <w:rsid w:val="002A71A6"/>
    <w:rsid w:val="002B07C5"/>
    <w:rsid w:val="002B0863"/>
    <w:rsid w:val="002B119B"/>
    <w:rsid w:val="002B12C0"/>
    <w:rsid w:val="002B208E"/>
    <w:rsid w:val="002B2154"/>
    <w:rsid w:val="002B27B1"/>
    <w:rsid w:val="002B2C12"/>
    <w:rsid w:val="002B4758"/>
    <w:rsid w:val="002B4870"/>
    <w:rsid w:val="002B4DA6"/>
    <w:rsid w:val="002B54E2"/>
    <w:rsid w:val="002B5CF8"/>
    <w:rsid w:val="002B620A"/>
    <w:rsid w:val="002B662A"/>
    <w:rsid w:val="002C00DF"/>
    <w:rsid w:val="002C0F91"/>
    <w:rsid w:val="002C1594"/>
    <w:rsid w:val="002C1784"/>
    <w:rsid w:val="002C1958"/>
    <w:rsid w:val="002C1AAB"/>
    <w:rsid w:val="002C23D0"/>
    <w:rsid w:val="002C28AC"/>
    <w:rsid w:val="002C2950"/>
    <w:rsid w:val="002C2E4F"/>
    <w:rsid w:val="002C45EB"/>
    <w:rsid w:val="002C4A53"/>
    <w:rsid w:val="002C4C83"/>
    <w:rsid w:val="002C5571"/>
    <w:rsid w:val="002C5EB5"/>
    <w:rsid w:val="002C659E"/>
    <w:rsid w:val="002C65C4"/>
    <w:rsid w:val="002C6B21"/>
    <w:rsid w:val="002C6E50"/>
    <w:rsid w:val="002C6F78"/>
    <w:rsid w:val="002C7DD7"/>
    <w:rsid w:val="002C7F6B"/>
    <w:rsid w:val="002C7FE0"/>
    <w:rsid w:val="002D04FC"/>
    <w:rsid w:val="002D0BFA"/>
    <w:rsid w:val="002D178D"/>
    <w:rsid w:val="002D1919"/>
    <w:rsid w:val="002D19BA"/>
    <w:rsid w:val="002D1D8B"/>
    <w:rsid w:val="002D254F"/>
    <w:rsid w:val="002D3C08"/>
    <w:rsid w:val="002D4B0B"/>
    <w:rsid w:val="002D4F03"/>
    <w:rsid w:val="002D5427"/>
    <w:rsid w:val="002D58BE"/>
    <w:rsid w:val="002D60DB"/>
    <w:rsid w:val="002D6F69"/>
    <w:rsid w:val="002E02EB"/>
    <w:rsid w:val="002E0978"/>
    <w:rsid w:val="002E0CF0"/>
    <w:rsid w:val="002E0D02"/>
    <w:rsid w:val="002E11F2"/>
    <w:rsid w:val="002E188B"/>
    <w:rsid w:val="002E1FE7"/>
    <w:rsid w:val="002E2A4A"/>
    <w:rsid w:val="002E2F17"/>
    <w:rsid w:val="002E3217"/>
    <w:rsid w:val="002E3340"/>
    <w:rsid w:val="002E3612"/>
    <w:rsid w:val="002E37E7"/>
    <w:rsid w:val="002E37F3"/>
    <w:rsid w:val="002E3FC2"/>
    <w:rsid w:val="002E4249"/>
    <w:rsid w:val="002E4267"/>
    <w:rsid w:val="002E4DE1"/>
    <w:rsid w:val="002E4EDE"/>
    <w:rsid w:val="002E5326"/>
    <w:rsid w:val="002E557E"/>
    <w:rsid w:val="002E56DE"/>
    <w:rsid w:val="002E5F7F"/>
    <w:rsid w:val="002E641C"/>
    <w:rsid w:val="002E6958"/>
    <w:rsid w:val="002E6C98"/>
    <w:rsid w:val="002E7687"/>
    <w:rsid w:val="002E791E"/>
    <w:rsid w:val="002F0564"/>
    <w:rsid w:val="002F072E"/>
    <w:rsid w:val="002F08A5"/>
    <w:rsid w:val="002F1138"/>
    <w:rsid w:val="002F1E21"/>
    <w:rsid w:val="002F28F9"/>
    <w:rsid w:val="002F2FB3"/>
    <w:rsid w:val="002F3084"/>
    <w:rsid w:val="002F31A8"/>
    <w:rsid w:val="002F3283"/>
    <w:rsid w:val="002F365D"/>
    <w:rsid w:val="002F3DAA"/>
    <w:rsid w:val="002F42EA"/>
    <w:rsid w:val="002F453E"/>
    <w:rsid w:val="002F45B3"/>
    <w:rsid w:val="002F46E5"/>
    <w:rsid w:val="002F496A"/>
    <w:rsid w:val="002F4A93"/>
    <w:rsid w:val="002F6169"/>
    <w:rsid w:val="002F62A7"/>
    <w:rsid w:val="002F6406"/>
    <w:rsid w:val="002F7170"/>
    <w:rsid w:val="002F79D0"/>
    <w:rsid w:val="0030020B"/>
    <w:rsid w:val="0030109F"/>
    <w:rsid w:val="00301549"/>
    <w:rsid w:val="00301862"/>
    <w:rsid w:val="00301DCB"/>
    <w:rsid w:val="00301F56"/>
    <w:rsid w:val="00302443"/>
    <w:rsid w:val="0030320F"/>
    <w:rsid w:val="00303E1B"/>
    <w:rsid w:val="00303F82"/>
    <w:rsid w:val="0030434B"/>
    <w:rsid w:val="00304C58"/>
    <w:rsid w:val="00304E72"/>
    <w:rsid w:val="00305847"/>
    <w:rsid w:val="00305885"/>
    <w:rsid w:val="00306353"/>
    <w:rsid w:val="003067C0"/>
    <w:rsid w:val="003077B7"/>
    <w:rsid w:val="00307913"/>
    <w:rsid w:val="00310185"/>
    <w:rsid w:val="00310219"/>
    <w:rsid w:val="00310508"/>
    <w:rsid w:val="003108CB"/>
    <w:rsid w:val="00311320"/>
    <w:rsid w:val="00311954"/>
    <w:rsid w:val="00311EAA"/>
    <w:rsid w:val="0031219C"/>
    <w:rsid w:val="00312509"/>
    <w:rsid w:val="00313EBB"/>
    <w:rsid w:val="00314479"/>
    <w:rsid w:val="00314690"/>
    <w:rsid w:val="00314B3D"/>
    <w:rsid w:val="0031587A"/>
    <w:rsid w:val="00315FC6"/>
    <w:rsid w:val="0031635E"/>
    <w:rsid w:val="0031656B"/>
    <w:rsid w:val="00317642"/>
    <w:rsid w:val="00317767"/>
    <w:rsid w:val="00317D6E"/>
    <w:rsid w:val="00317DC1"/>
    <w:rsid w:val="0032048E"/>
    <w:rsid w:val="0032094C"/>
    <w:rsid w:val="0032100D"/>
    <w:rsid w:val="00321A0A"/>
    <w:rsid w:val="00321ACC"/>
    <w:rsid w:val="0032205E"/>
    <w:rsid w:val="00322230"/>
    <w:rsid w:val="00322300"/>
    <w:rsid w:val="00322311"/>
    <w:rsid w:val="003223AF"/>
    <w:rsid w:val="003224B8"/>
    <w:rsid w:val="00323C39"/>
    <w:rsid w:val="00324249"/>
    <w:rsid w:val="003242F6"/>
    <w:rsid w:val="00324626"/>
    <w:rsid w:val="00324DEC"/>
    <w:rsid w:val="0032505F"/>
    <w:rsid w:val="003259FC"/>
    <w:rsid w:val="00326C4F"/>
    <w:rsid w:val="00326DEC"/>
    <w:rsid w:val="00326E97"/>
    <w:rsid w:val="00327084"/>
    <w:rsid w:val="003270DC"/>
    <w:rsid w:val="0032710A"/>
    <w:rsid w:val="00327558"/>
    <w:rsid w:val="003275A8"/>
    <w:rsid w:val="003300C9"/>
    <w:rsid w:val="00330F4E"/>
    <w:rsid w:val="0033153C"/>
    <w:rsid w:val="003316FA"/>
    <w:rsid w:val="0033171E"/>
    <w:rsid w:val="00332021"/>
    <w:rsid w:val="00332F16"/>
    <w:rsid w:val="0033490B"/>
    <w:rsid w:val="00334C54"/>
    <w:rsid w:val="00334E75"/>
    <w:rsid w:val="00334E7F"/>
    <w:rsid w:val="00334E94"/>
    <w:rsid w:val="00335689"/>
    <w:rsid w:val="00335D5B"/>
    <w:rsid w:val="00335F65"/>
    <w:rsid w:val="00335FB5"/>
    <w:rsid w:val="003367EA"/>
    <w:rsid w:val="0034005C"/>
    <w:rsid w:val="00340456"/>
    <w:rsid w:val="003416BB"/>
    <w:rsid w:val="00341703"/>
    <w:rsid w:val="003426E8"/>
    <w:rsid w:val="00342EEF"/>
    <w:rsid w:val="003437B1"/>
    <w:rsid w:val="00343C7A"/>
    <w:rsid w:val="003444EE"/>
    <w:rsid w:val="00344648"/>
    <w:rsid w:val="003449D1"/>
    <w:rsid w:val="003451D4"/>
    <w:rsid w:val="00345600"/>
    <w:rsid w:val="00345B5B"/>
    <w:rsid w:val="00345F93"/>
    <w:rsid w:val="003462E0"/>
    <w:rsid w:val="0034694F"/>
    <w:rsid w:val="003469CB"/>
    <w:rsid w:val="003474DF"/>
    <w:rsid w:val="0035062F"/>
    <w:rsid w:val="00350A6A"/>
    <w:rsid w:val="003513F1"/>
    <w:rsid w:val="00351690"/>
    <w:rsid w:val="00351F47"/>
    <w:rsid w:val="003528A4"/>
    <w:rsid w:val="003529DD"/>
    <w:rsid w:val="003536C8"/>
    <w:rsid w:val="00353834"/>
    <w:rsid w:val="00353EC0"/>
    <w:rsid w:val="00353FFF"/>
    <w:rsid w:val="0035406B"/>
    <w:rsid w:val="00354128"/>
    <w:rsid w:val="00354550"/>
    <w:rsid w:val="003545C2"/>
    <w:rsid w:val="003546B0"/>
    <w:rsid w:val="00354EBC"/>
    <w:rsid w:val="003550D9"/>
    <w:rsid w:val="00355656"/>
    <w:rsid w:val="0035592C"/>
    <w:rsid w:val="00355BE5"/>
    <w:rsid w:val="00356095"/>
    <w:rsid w:val="00356428"/>
    <w:rsid w:val="003565F4"/>
    <w:rsid w:val="00356634"/>
    <w:rsid w:val="00356E44"/>
    <w:rsid w:val="003571C0"/>
    <w:rsid w:val="0035732B"/>
    <w:rsid w:val="0035764C"/>
    <w:rsid w:val="003577C2"/>
    <w:rsid w:val="0035791F"/>
    <w:rsid w:val="0035796F"/>
    <w:rsid w:val="00357C3D"/>
    <w:rsid w:val="00357D14"/>
    <w:rsid w:val="00361515"/>
    <w:rsid w:val="00361606"/>
    <w:rsid w:val="00361BD7"/>
    <w:rsid w:val="00362B10"/>
    <w:rsid w:val="00363B5B"/>
    <w:rsid w:val="003650E2"/>
    <w:rsid w:val="00365772"/>
    <w:rsid w:val="0036618C"/>
    <w:rsid w:val="00366301"/>
    <w:rsid w:val="00366A8D"/>
    <w:rsid w:val="00367031"/>
    <w:rsid w:val="0036708E"/>
    <w:rsid w:val="003671A0"/>
    <w:rsid w:val="00367334"/>
    <w:rsid w:val="003673F4"/>
    <w:rsid w:val="00367C6F"/>
    <w:rsid w:val="0037000F"/>
    <w:rsid w:val="003706F6"/>
    <w:rsid w:val="0037073A"/>
    <w:rsid w:val="0037130E"/>
    <w:rsid w:val="00371509"/>
    <w:rsid w:val="0037191E"/>
    <w:rsid w:val="00372819"/>
    <w:rsid w:val="003733DA"/>
    <w:rsid w:val="0037364D"/>
    <w:rsid w:val="003738AD"/>
    <w:rsid w:val="003741DE"/>
    <w:rsid w:val="003749A3"/>
    <w:rsid w:val="00374D22"/>
    <w:rsid w:val="00374E0D"/>
    <w:rsid w:val="00375332"/>
    <w:rsid w:val="0037543B"/>
    <w:rsid w:val="00375803"/>
    <w:rsid w:val="00376A45"/>
    <w:rsid w:val="00376B11"/>
    <w:rsid w:val="00376C0F"/>
    <w:rsid w:val="00377671"/>
    <w:rsid w:val="0037790A"/>
    <w:rsid w:val="00377F40"/>
    <w:rsid w:val="003800A7"/>
    <w:rsid w:val="0038109C"/>
    <w:rsid w:val="0038118B"/>
    <w:rsid w:val="003819A6"/>
    <w:rsid w:val="00381B89"/>
    <w:rsid w:val="00381D25"/>
    <w:rsid w:val="00382316"/>
    <w:rsid w:val="00382680"/>
    <w:rsid w:val="00382992"/>
    <w:rsid w:val="00382C55"/>
    <w:rsid w:val="003835A7"/>
    <w:rsid w:val="003837E7"/>
    <w:rsid w:val="00383DF9"/>
    <w:rsid w:val="0038421A"/>
    <w:rsid w:val="00384295"/>
    <w:rsid w:val="003847EB"/>
    <w:rsid w:val="00384ACD"/>
    <w:rsid w:val="00384BD0"/>
    <w:rsid w:val="00384CBA"/>
    <w:rsid w:val="00385071"/>
    <w:rsid w:val="00385166"/>
    <w:rsid w:val="0038614B"/>
    <w:rsid w:val="00386335"/>
    <w:rsid w:val="003863F0"/>
    <w:rsid w:val="0038680C"/>
    <w:rsid w:val="00386B81"/>
    <w:rsid w:val="00386ED8"/>
    <w:rsid w:val="00386F2E"/>
    <w:rsid w:val="003903EC"/>
    <w:rsid w:val="00390CB5"/>
    <w:rsid w:val="00390DBF"/>
    <w:rsid w:val="00390ED1"/>
    <w:rsid w:val="003914ED"/>
    <w:rsid w:val="00391748"/>
    <w:rsid w:val="00391DBF"/>
    <w:rsid w:val="00392744"/>
    <w:rsid w:val="00392D2C"/>
    <w:rsid w:val="00392D94"/>
    <w:rsid w:val="00392D98"/>
    <w:rsid w:val="00393E66"/>
    <w:rsid w:val="00394A92"/>
    <w:rsid w:val="00395B72"/>
    <w:rsid w:val="00395D4F"/>
    <w:rsid w:val="00395F3E"/>
    <w:rsid w:val="00396263"/>
    <w:rsid w:val="0039659E"/>
    <w:rsid w:val="00396884"/>
    <w:rsid w:val="00396C50"/>
    <w:rsid w:val="00397384"/>
    <w:rsid w:val="00397E0D"/>
    <w:rsid w:val="003A0E52"/>
    <w:rsid w:val="003A1CD6"/>
    <w:rsid w:val="003A2263"/>
    <w:rsid w:val="003A25C7"/>
    <w:rsid w:val="003A2B81"/>
    <w:rsid w:val="003A2BF9"/>
    <w:rsid w:val="003A3260"/>
    <w:rsid w:val="003A3B92"/>
    <w:rsid w:val="003A42B9"/>
    <w:rsid w:val="003A554E"/>
    <w:rsid w:val="003A56B0"/>
    <w:rsid w:val="003A5CF6"/>
    <w:rsid w:val="003A5DE8"/>
    <w:rsid w:val="003A5FB6"/>
    <w:rsid w:val="003A60F9"/>
    <w:rsid w:val="003A6F7F"/>
    <w:rsid w:val="003B00D8"/>
    <w:rsid w:val="003B059E"/>
    <w:rsid w:val="003B1098"/>
    <w:rsid w:val="003B15BC"/>
    <w:rsid w:val="003B1B6B"/>
    <w:rsid w:val="003B1F01"/>
    <w:rsid w:val="003B24B7"/>
    <w:rsid w:val="003B26AE"/>
    <w:rsid w:val="003B3525"/>
    <w:rsid w:val="003B3638"/>
    <w:rsid w:val="003B392D"/>
    <w:rsid w:val="003B3E6A"/>
    <w:rsid w:val="003B4233"/>
    <w:rsid w:val="003B43D6"/>
    <w:rsid w:val="003B441B"/>
    <w:rsid w:val="003B4B61"/>
    <w:rsid w:val="003B518B"/>
    <w:rsid w:val="003B65C4"/>
    <w:rsid w:val="003B6626"/>
    <w:rsid w:val="003B66CC"/>
    <w:rsid w:val="003B6859"/>
    <w:rsid w:val="003B6EDF"/>
    <w:rsid w:val="003B7AAB"/>
    <w:rsid w:val="003C09D9"/>
    <w:rsid w:val="003C1393"/>
    <w:rsid w:val="003C19E9"/>
    <w:rsid w:val="003C25AE"/>
    <w:rsid w:val="003C2994"/>
    <w:rsid w:val="003C2D0A"/>
    <w:rsid w:val="003C3355"/>
    <w:rsid w:val="003C340A"/>
    <w:rsid w:val="003C3DAD"/>
    <w:rsid w:val="003C3EB3"/>
    <w:rsid w:val="003C512A"/>
    <w:rsid w:val="003C5148"/>
    <w:rsid w:val="003C5567"/>
    <w:rsid w:val="003C5917"/>
    <w:rsid w:val="003C629C"/>
    <w:rsid w:val="003C6300"/>
    <w:rsid w:val="003C6399"/>
    <w:rsid w:val="003C71BF"/>
    <w:rsid w:val="003C7E2E"/>
    <w:rsid w:val="003C7F16"/>
    <w:rsid w:val="003D0067"/>
    <w:rsid w:val="003D09A7"/>
    <w:rsid w:val="003D0DA7"/>
    <w:rsid w:val="003D0DCC"/>
    <w:rsid w:val="003D15DF"/>
    <w:rsid w:val="003D1B1E"/>
    <w:rsid w:val="003D23CD"/>
    <w:rsid w:val="003D27E8"/>
    <w:rsid w:val="003D27EB"/>
    <w:rsid w:val="003D324F"/>
    <w:rsid w:val="003D325F"/>
    <w:rsid w:val="003D3DF1"/>
    <w:rsid w:val="003D3F9B"/>
    <w:rsid w:val="003D424F"/>
    <w:rsid w:val="003D458D"/>
    <w:rsid w:val="003D4642"/>
    <w:rsid w:val="003D479F"/>
    <w:rsid w:val="003D4BE6"/>
    <w:rsid w:val="003D568A"/>
    <w:rsid w:val="003D5AFE"/>
    <w:rsid w:val="003D5BFA"/>
    <w:rsid w:val="003D5DDA"/>
    <w:rsid w:val="003D5F7D"/>
    <w:rsid w:val="003D70E6"/>
    <w:rsid w:val="003D71AC"/>
    <w:rsid w:val="003D7378"/>
    <w:rsid w:val="003D74DA"/>
    <w:rsid w:val="003E0179"/>
    <w:rsid w:val="003E022C"/>
    <w:rsid w:val="003E0AD3"/>
    <w:rsid w:val="003E162D"/>
    <w:rsid w:val="003E1834"/>
    <w:rsid w:val="003E1AFA"/>
    <w:rsid w:val="003E2567"/>
    <w:rsid w:val="003E295B"/>
    <w:rsid w:val="003E29E2"/>
    <w:rsid w:val="003E2C3D"/>
    <w:rsid w:val="003E31D8"/>
    <w:rsid w:val="003E32B2"/>
    <w:rsid w:val="003E3932"/>
    <w:rsid w:val="003E3D84"/>
    <w:rsid w:val="003E4254"/>
    <w:rsid w:val="003E4324"/>
    <w:rsid w:val="003E4A53"/>
    <w:rsid w:val="003E4C42"/>
    <w:rsid w:val="003E5923"/>
    <w:rsid w:val="003E63AA"/>
    <w:rsid w:val="003E6DE9"/>
    <w:rsid w:val="003E7226"/>
    <w:rsid w:val="003E77E7"/>
    <w:rsid w:val="003E7D26"/>
    <w:rsid w:val="003F0959"/>
    <w:rsid w:val="003F0C18"/>
    <w:rsid w:val="003F14D5"/>
    <w:rsid w:val="003F17F2"/>
    <w:rsid w:val="003F2021"/>
    <w:rsid w:val="003F2B9E"/>
    <w:rsid w:val="003F41D8"/>
    <w:rsid w:val="003F44C7"/>
    <w:rsid w:val="003F53C9"/>
    <w:rsid w:val="003F59D5"/>
    <w:rsid w:val="003F601D"/>
    <w:rsid w:val="003F65A1"/>
    <w:rsid w:val="003F6984"/>
    <w:rsid w:val="003F6987"/>
    <w:rsid w:val="003F703E"/>
    <w:rsid w:val="003F71FF"/>
    <w:rsid w:val="003F7C6B"/>
    <w:rsid w:val="003F7DC4"/>
    <w:rsid w:val="004011B9"/>
    <w:rsid w:val="00401201"/>
    <w:rsid w:val="0040122C"/>
    <w:rsid w:val="00401476"/>
    <w:rsid w:val="00401BB8"/>
    <w:rsid w:val="00401C87"/>
    <w:rsid w:val="00402180"/>
    <w:rsid w:val="00403353"/>
    <w:rsid w:val="004041F4"/>
    <w:rsid w:val="004049E2"/>
    <w:rsid w:val="00404C16"/>
    <w:rsid w:val="00405674"/>
    <w:rsid w:val="004058C0"/>
    <w:rsid w:val="00405EA2"/>
    <w:rsid w:val="004066B3"/>
    <w:rsid w:val="00406772"/>
    <w:rsid w:val="00406822"/>
    <w:rsid w:val="004074AC"/>
    <w:rsid w:val="00407C47"/>
    <w:rsid w:val="00410082"/>
    <w:rsid w:val="00412555"/>
    <w:rsid w:val="00412653"/>
    <w:rsid w:val="00412685"/>
    <w:rsid w:val="00412F4D"/>
    <w:rsid w:val="00412FEA"/>
    <w:rsid w:val="00413258"/>
    <w:rsid w:val="004135E1"/>
    <w:rsid w:val="004137D9"/>
    <w:rsid w:val="004142BD"/>
    <w:rsid w:val="0041474B"/>
    <w:rsid w:val="00414B15"/>
    <w:rsid w:val="004150DF"/>
    <w:rsid w:val="004158B4"/>
    <w:rsid w:val="00416949"/>
    <w:rsid w:val="00416DD8"/>
    <w:rsid w:val="004179DD"/>
    <w:rsid w:val="0042002D"/>
    <w:rsid w:val="00420D6D"/>
    <w:rsid w:val="0042140A"/>
    <w:rsid w:val="0042179D"/>
    <w:rsid w:val="00422427"/>
    <w:rsid w:val="00423176"/>
    <w:rsid w:val="00423BCF"/>
    <w:rsid w:val="00423F62"/>
    <w:rsid w:val="00424048"/>
    <w:rsid w:val="00424A04"/>
    <w:rsid w:val="00424F4E"/>
    <w:rsid w:val="00424F56"/>
    <w:rsid w:val="004255E3"/>
    <w:rsid w:val="00425752"/>
    <w:rsid w:val="00425DF5"/>
    <w:rsid w:val="0042685B"/>
    <w:rsid w:val="00426F99"/>
    <w:rsid w:val="00427A98"/>
    <w:rsid w:val="0043015E"/>
    <w:rsid w:val="004301C7"/>
    <w:rsid w:val="004302A6"/>
    <w:rsid w:val="004305B2"/>
    <w:rsid w:val="00430825"/>
    <w:rsid w:val="00430AD7"/>
    <w:rsid w:val="00430C8D"/>
    <w:rsid w:val="00430F7F"/>
    <w:rsid w:val="00431993"/>
    <w:rsid w:val="00431ADE"/>
    <w:rsid w:val="00431B1E"/>
    <w:rsid w:val="00431D8B"/>
    <w:rsid w:val="00432366"/>
    <w:rsid w:val="00432D0B"/>
    <w:rsid w:val="00433E95"/>
    <w:rsid w:val="00433F30"/>
    <w:rsid w:val="00434EB5"/>
    <w:rsid w:val="0043684E"/>
    <w:rsid w:val="00436E30"/>
    <w:rsid w:val="0043710F"/>
    <w:rsid w:val="00437252"/>
    <w:rsid w:val="00437690"/>
    <w:rsid w:val="00437BE8"/>
    <w:rsid w:val="00440710"/>
    <w:rsid w:val="00441976"/>
    <w:rsid w:val="00442BC0"/>
    <w:rsid w:val="00442C1B"/>
    <w:rsid w:val="00443917"/>
    <w:rsid w:val="00443F4D"/>
    <w:rsid w:val="00444742"/>
    <w:rsid w:val="00444BD2"/>
    <w:rsid w:val="00444EAD"/>
    <w:rsid w:val="004452D3"/>
    <w:rsid w:val="00445777"/>
    <w:rsid w:val="004459E8"/>
    <w:rsid w:val="004460E6"/>
    <w:rsid w:val="004463BF"/>
    <w:rsid w:val="004469D3"/>
    <w:rsid w:val="00446A8F"/>
    <w:rsid w:val="004472F0"/>
    <w:rsid w:val="00447C7D"/>
    <w:rsid w:val="00447DF9"/>
    <w:rsid w:val="00447FBA"/>
    <w:rsid w:val="00450109"/>
    <w:rsid w:val="00450725"/>
    <w:rsid w:val="0045074D"/>
    <w:rsid w:val="0045102A"/>
    <w:rsid w:val="00451124"/>
    <w:rsid w:val="00451868"/>
    <w:rsid w:val="00451D97"/>
    <w:rsid w:val="00451ED5"/>
    <w:rsid w:val="0045294C"/>
    <w:rsid w:val="00452AEC"/>
    <w:rsid w:val="00452EB1"/>
    <w:rsid w:val="004530B7"/>
    <w:rsid w:val="0045313D"/>
    <w:rsid w:val="00453563"/>
    <w:rsid w:val="004537B7"/>
    <w:rsid w:val="00453BAA"/>
    <w:rsid w:val="0045450A"/>
    <w:rsid w:val="00455550"/>
    <w:rsid w:val="00455845"/>
    <w:rsid w:val="00455BC8"/>
    <w:rsid w:val="00455C06"/>
    <w:rsid w:val="00456272"/>
    <w:rsid w:val="00456A7A"/>
    <w:rsid w:val="00456F91"/>
    <w:rsid w:val="00457403"/>
    <w:rsid w:val="00457490"/>
    <w:rsid w:val="00457712"/>
    <w:rsid w:val="00457D18"/>
    <w:rsid w:val="0046028C"/>
    <w:rsid w:val="004602F2"/>
    <w:rsid w:val="0046059A"/>
    <w:rsid w:val="004608AF"/>
    <w:rsid w:val="004608F5"/>
    <w:rsid w:val="00460D53"/>
    <w:rsid w:val="00461766"/>
    <w:rsid w:val="004623E3"/>
    <w:rsid w:val="0046291B"/>
    <w:rsid w:val="004630FD"/>
    <w:rsid w:val="004632A8"/>
    <w:rsid w:val="004639CD"/>
    <w:rsid w:val="00464FB6"/>
    <w:rsid w:val="004653D7"/>
    <w:rsid w:val="00465677"/>
    <w:rsid w:val="00465BC2"/>
    <w:rsid w:val="004662A2"/>
    <w:rsid w:val="004670D0"/>
    <w:rsid w:val="004671B4"/>
    <w:rsid w:val="0046724B"/>
    <w:rsid w:val="0047023D"/>
    <w:rsid w:val="0047190C"/>
    <w:rsid w:val="00471BB8"/>
    <w:rsid w:val="00472325"/>
    <w:rsid w:val="00472562"/>
    <w:rsid w:val="00473609"/>
    <w:rsid w:val="004739FE"/>
    <w:rsid w:val="00473BA5"/>
    <w:rsid w:val="00474120"/>
    <w:rsid w:val="004749F9"/>
    <w:rsid w:val="00474F00"/>
    <w:rsid w:val="0047565F"/>
    <w:rsid w:val="0047576E"/>
    <w:rsid w:val="004757F3"/>
    <w:rsid w:val="00475C30"/>
    <w:rsid w:val="00476226"/>
    <w:rsid w:val="0047645F"/>
    <w:rsid w:val="00476834"/>
    <w:rsid w:val="00476C31"/>
    <w:rsid w:val="00476CE2"/>
    <w:rsid w:val="00477E55"/>
    <w:rsid w:val="00477F1B"/>
    <w:rsid w:val="00480140"/>
    <w:rsid w:val="0048025B"/>
    <w:rsid w:val="004803E0"/>
    <w:rsid w:val="00480A9A"/>
    <w:rsid w:val="00481660"/>
    <w:rsid w:val="00481899"/>
    <w:rsid w:val="004823B4"/>
    <w:rsid w:val="00482466"/>
    <w:rsid w:val="004830D3"/>
    <w:rsid w:val="0048338C"/>
    <w:rsid w:val="004850F1"/>
    <w:rsid w:val="00485B1F"/>
    <w:rsid w:val="00485B9D"/>
    <w:rsid w:val="00485DB9"/>
    <w:rsid w:val="00486951"/>
    <w:rsid w:val="004870E2"/>
    <w:rsid w:val="004902D4"/>
    <w:rsid w:val="004904FA"/>
    <w:rsid w:val="00491013"/>
    <w:rsid w:val="004910AE"/>
    <w:rsid w:val="004915E0"/>
    <w:rsid w:val="004917BF"/>
    <w:rsid w:val="004919EF"/>
    <w:rsid w:val="00491D9F"/>
    <w:rsid w:val="00491ED5"/>
    <w:rsid w:val="004924C5"/>
    <w:rsid w:val="00492528"/>
    <w:rsid w:val="00492702"/>
    <w:rsid w:val="00492778"/>
    <w:rsid w:val="004929E5"/>
    <w:rsid w:val="00492B23"/>
    <w:rsid w:val="00492E9D"/>
    <w:rsid w:val="00493D62"/>
    <w:rsid w:val="00493E9B"/>
    <w:rsid w:val="004942D4"/>
    <w:rsid w:val="004946F8"/>
    <w:rsid w:val="00495372"/>
    <w:rsid w:val="004955BB"/>
    <w:rsid w:val="004959B5"/>
    <w:rsid w:val="00495DB4"/>
    <w:rsid w:val="00495F24"/>
    <w:rsid w:val="00495F73"/>
    <w:rsid w:val="004960B6"/>
    <w:rsid w:val="00496D3E"/>
    <w:rsid w:val="004977CF"/>
    <w:rsid w:val="00497FB2"/>
    <w:rsid w:val="004A0014"/>
    <w:rsid w:val="004A068C"/>
    <w:rsid w:val="004A074F"/>
    <w:rsid w:val="004A0763"/>
    <w:rsid w:val="004A3BD6"/>
    <w:rsid w:val="004A3C82"/>
    <w:rsid w:val="004A3D6C"/>
    <w:rsid w:val="004A405A"/>
    <w:rsid w:val="004A441F"/>
    <w:rsid w:val="004A4909"/>
    <w:rsid w:val="004A66B0"/>
    <w:rsid w:val="004A721D"/>
    <w:rsid w:val="004A7A53"/>
    <w:rsid w:val="004A7D02"/>
    <w:rsid w:val="004B0AD6"/>
    <w:rsid w:val="004B0F93"/>
    <w:rsid w:val="004B1172"/>
    <w:rsid w:val="004B12DD"/>
    <w:rsid w:val="004B1AC0"/>
    <w:rsid w:val="004B1BDD"/>
    <w:rsid w:val="004B1C15"/>
    <w:rsid w:val="004B1E8A"/>
    <w:rsid w:val="004B2178"/>
    <w:rsid w:val="004B2272"/>
    <w:rsid w:val="004B2F5C"/>
    <w:rsid w:val="004B3461"/>
    <w:rsid w:val="004B36AC"/>
    <w:rsid w:val="004B375F"/>
    <w:rsid w:val="004B38F7"/>
    <w:rsid w:val="004B3E8C"/>
    <w:rsid w:val="004B5AFE"/>
    <w:rsid w:val="004B6248"/>
    <w:rsid w:val="004B6609"/>
    <w:rsid w:val="004B6677"/>
    <w:rsid w:val="004B71FA"/>
    <w:rsid w:val="004B7534"/>
    <w:rsid w:val="004B7AC5"/>
    <w:rsid w:val="004C1957"/>
    <w:rsid w:val="004C19AE"/>
    <w:rsid w:val="004C1A9D"/>
    <w:rsid w:val="004C2B2E"/>
    <w:rsid w:val="004C2E99"/>
    <w:rsid w:val="004C4EC6"/>
    <w:rsid w:val="004C52E6"/>
    <w:rsid w:val="004C5729"/>
    <w:rsid w:val="004C57B7"/>
    <w:rsid w:val="004C591C"/>
    <w:rsid w:val="004C5AE4"/>
    <w:rsid w:val="004C60F1"/>
    <w:rsid w:val="004C682A"/>
    <w:rsid w:val="004C79D7"/>
    <w:rsid w:val="004D0C4D"/>
    <w:rsid w:val="004D1964"/>
    <w:rsid w:val="004D1992"/>
    <w:rsid w:val="004D1A5E"/>
    <w:rsid w:val="004D2067"/>
    <w:rsid w:val="004D23D4"/>
    <w:rsid w:val="004D2E9D"/>
    <w:rsid w:val="004D3913"/>
    <w:rsid w:val="004D3C42"/>
    <w:rsid w:val="004D3E8B"/>
    <w:rsid w:val="004D3F58"/>
    <w:rsid w:val="004D4536"/>
    <w:rsid w:val="004D4820"/>
    <w:rsid w:val="004D4D3C"/>
    <w:rsid w:val="004D5692"/>
    <w:rsid w:val="004D5990"/>
    <w:rsid w:val="004D5FDB"/>
    <w:rsid w:val="004D6949"/>
    <w:rsid w:val="004D6F88"/>
    <w:rsid w:val="004D7AD2"/>
    <w:rsid w:val="004D7EA4"/>
    <w:rsid w:val="004E0401"/>
    <w:rsid w:val="004E0D93"/>
    <w:rsid w:val="004E0E35"/>
    <w:rsid w:val="004E0E41"/>
    <w:rsid w:val="004E1227"/>
    <w:rsid w:val="004E1450"/>
    <w:rsid w:val="004E16A5"/>
    <w:rsid w:val="004E209A"/>
    <w:rsid w:val="004E26DB"/>
    <w:rsid w:val="004E28EC"/>
    <w:rsid w:val="004E2CC1"/>
    <w:rsid w:val="004E3025"/>
    <w:rsid w:val="004E3586"/>
    <w:rsid w:val="004E36BB"/>
    <w:rsid w:val="004E3860"/>
    <w:rsid w:val="004E3B3C"/>
    <w:rsid w:val="004E3DBD"/>
    <w:rsid w:val="004E42B5"/>
    <w:rsid w:val="004E4BC8"/>
    <w:rsid w:val="004E4CC5"/>
    <w:rsid w:val="004E4E9D"/>
    <w:rsid w:val="004E4ECF"/>
    <w:rsid w:val="004E5E88"/>
    <w:rsid w:val="004E61C1"/>
    <w:rsid w:val="004E6228"/>
    <w:rsid w:val="004E6897"/>
    <w:rsid w:val="004E6F4A"/>
    <w:rsid w:val="004E7E65"/>
    <w:rsid w:val="004F0386"/>
    <w:rsid w:val="004F1155"/>
    <w:rsid w:val="004F1713"/>
    <w:rsid w:val="004F1BA7"/>
    <w:rsid w:val="004F1E1C"/>
    <w:rsid w:val="004F1F0C"/>
    <w:rsid w:val="004F2296"/>
    <w:rsid w:val="004F2D1C"/>
    <w:rsid w:val="004F3912"/>
    <w:rsid w:val="004F3C7B"/>
    <w:rsid w:val="004F4772"/>
    <w:rsid w:val="004F63C8"/>
    <w:rsid w:val="004F6911"/>
    <w:rsid w:val="004F6E28"/>
    <w:rsid w:val="004F6F0D"/>
    <w:rsid w:val="004F6F75"/>
    <w:rsid w:val="004F70CE"/>
    <w:rsid w:val="004F72C7"/>
    <w:rsid w:val="004F7AAD"/>
    <w:rsid w:val="0050048D"/>
    <w:rsid w:val="00500736"/>
    <w:rsid w:val="00500C13"/>
    <w:rsid w:val="00501BD3"/>
    <w:rsid w:val="00502DD5"/>
    <w:rsid w:val="00503316"/>
    <w:rsid w:val="00503A04"/>
    <w:rsid w:val="005048E5"/>
    <w:rsid w:val="00504CAF"/>
    <w:rsid w:val="0050546E"/>
    <w:rsid w:val="00505C3E"/>
    <w:rsid w:val="00505D19"/>
    <w:rsid w:val="00505D5F"/>
    <w:rsid w:val="00505F80"/>
    <w:rsid w:val="005061F6"/>
    <w:rsid w:val="00506384"/>
    <w:rsid w:val="005071CC"/>
    <w:rsid w:val="005071D5"/>
    <w:rsid w:val="0050770E"/>
    <w:rsid w:val="00507738"/>
    <w:rsid w:val="00510778"/>
    <w:rsid w:val="00511185"/>
    <w:rsid w:val="00511220"/>
    <w:rsid w:val="00511BB1"/>
    <w:rsid w:val="00511EB5"/>
    <w:rsid w:val="00512376"/>
    <w:rsid w:val="00512B07"/>
    <w:rsid w:val="005138EF"/>
    <w:rsid w:val="00513D14"/>
    <w:rsid w:val="005141E6"/>
    <w:rsid w:val="005143A1"/>
    <w:rsid w:val="005144F3"/>
    <w:rsid w:val="005146C1"/>
    <w:rsid w:val="00514A82"/>
    <w:rsid w:val="00514D38"/>
    <w:rsid w:val="00515071"/>
    <w:rsid w:val="00515BE7"/>
    <w:rsid w:val="00515D05"/>
    <w:rsid w:val="00515FB4"/>
    <w:rsid w:val="005164DD"/>
    <w:rsid w:val="00516A26"/>
    <w:rsid w:val="00516B7D"/>
    <w:rsid w:val="00516EA4"/>
    <w:rsid w:val="00516F98"/>
    <w:rsid w:val="00517447"/>
    <w:rsid w:val="005179F3"/>
    <w:rsid w:val="00517C79"/>
    <w:rsid w:val="00520032"/>
    <w:rsid w:val="005203C4"/>
    <w:rsid w:val="005204CD"/>
    <w:rsid w:val="005204F9"/>
    <w:rsid w:val="00520892"/>
    <w:rsid w:val="005209F1"/>
    <w:rsid w:val="00520B60"/>
    <w:rsid w:val="00520BEA"/>
    <w:rsid w:val="00521A96"/>
    <w:rsid w:val="005231F8"/>
    <w:rsid w:val="005237DD"/>
    <w:rsid w:val="0052391C"/>
    <w:rsid w:val="00523A6A"/>
    <w:rsid w:val="00523E42"/>
    <w:rsid w:val="005247B3"/>
    <w:rsid w:val="00524BCF"/>
    <w:rsid w:val="0052564B"/>
    <w:rsid w:val="00525BB0"/>
    <w:rsid w:val="00525D3F"/>
    <w:rsid w:val="00525DDE"/>
    <w:rsid w:val="00526655"/>
    <w:rsid w:val="00526C68"/>
    <w:rsid w:val="00527B42"/>
    <w:rsid w:val="00530D12"/>
    <w:rsid w:val="00531949"/>
    <w:rsid w:val="0053196D"/>
    <w:rsid w:val="00531BC6"/>
    <w:rsid w:val="0053221A"/>
    <w:rsid w:val="005329D0"/>
    <w:rsid w:val="0053312F"/>
    <w:rsid w:val="00533648"/>
    <w:rsid w:val="00533FD2"/>
    <w:rsid w:val="00534512"/>
    <w:rsid w:val="00534671"/>
    <w:rsid w:val="00534F54"/>
    <w:rsid w:val="005366C3"/>
    <w:rsid w:val="00536748"/>
    <w:rsid w:val="0053690F"/>
    <w:rsid w:val="005369EC"/>
    <w:rsid w:val="00537163"/>
    <w:rsid w:val="0053721B"/>
    <w:rsid w:val="00537714"/>
    <w:rsid w:val="00537B30"/>
    <w:rsid w:val="00537DCB"/>
    <w:rsid w:val="00540316"/>
    <w:rsid w:val="00540ADB"/>
    <w:rsid w:val="00540D57"/>
    <w:rsid w:val="0054135D"/>
    <w:rsid w:val="005427FD"/>
    <w:rsid w:val="00542AC7"/>
    <w:rsid w:val="00542D1D"/>
    <w:rsid w:val="005431B0"/>
    <w:rsid w:val="00543643"/>
    <w:rsid w:val="00544430"/>
    <w:rsid w:val="00544C43"/>
    <w:rsid w:val="00544E01"/>
    <w:rsid w:val="0054527E"/>
    <w:rsid w:val="005452DC"/>
    <w:rsid w:val="005469AB"/>
    <w:rsid w:val="00547169"/>
    <w:rsid w:val="005479AE"/>
    <w:rsid w:val="00547B03"/>
    <w:rsid w:val="00547E51"/>
    <w:rsid w:val="00550253"/>
    <w:rsid w:val="00550718"/>
    <w:rsid w:val="00550891"/>
    <w:rsid w:val="005518F6"/>
    <w:rsid w:val="00551BD9"/>
    <w:rsid w:val="00552263"/>
    <w:rsid w:val="00552B2C"/>
    <w:rsid w:val="005533D4"/>
    <w:rsid w:val="00553D85"/>
    <w:rsid w:val="00553E31"/>
    <w:rsid w:val="00553FEF"/>
    <w:rsid w:val="0055420E"/>
    <w:rsid w:val="00554B72"/>
    <w:rsid w:val="00554E1C"/>
    <w:rsid w:val="00555282"/>
    <w:rsid w:val="0055554D"/>
    <w:rsid w:val="0055585D"/>
    <w:rsid w:val="00555901"/>
    <w:rsid w:val="00555BA1"/>
    <w:rsid w:val="00555E8F"/>
    <w:rsid w:val="0055676B"/>
    <w:rsid w:val="005568E4"/>
    <w:rsid w:val="00556EB4"/>
    <w:rsid w:val="005571F3"/>
    <w:rsid w:val="00560696"/>
    <w:rsid w:val="0056081D"/>
    <w:rsid w:val="005608FC"/>
    <w:rsid w:val="00560AE2"/>
    <w:rsid w:val="00560D24"/>
    <w:rsid w:val="00560FF0"/>
    <w:rsid w:val="0056169C"/>
    <w:rsid w:val="00561BBD"/>
    <w:rsid w:val="00561FBF"/>
    <w:rsid w:val="00562103"/>
    <w:rsid w:val="005629F4"/>
    <w:rsid w:val="00562F6C"/>
    <w:rsid w:val="00563272"/>
    <w:rsid w:val="00563284"/>
    <w:rsid w:val="00563BDB"/>
    <w:rsid w:val="005641A5"/>
    <w:rsid w:val="005647D9"/>
    <w:rsid w:val="00564873"/>
    <w:rsid w:val="00565B19"/>
    <w:rsid w:val="00566765"/>
    <w:rsid w:val="00566974"/>
    <w:rsid w:val="00566E96"/>
    <w:rsid w:val="005671D3"/>
    <w:rsid w:val="00567470"/>
    <w:rsid w:val="00567AAA"/>
    <w:rsid w:val="00567D86"/>
    <w:rsid w:val="00570621"/>
    <w:rsid w:val="00570E5A"/>
    <w:rsid w:val="00571161"/>
    <w:rsid w:val="00571728"/>
    <w:rsid w:val="00571EC2"/>
    <w:rsid w:val="005724F0"/>
    <w:rsid w:val="00572636"/>
    <w:rsid w:val="00572EDF"/>
    <w:rsid w:val="00572FD3"/>
    <w:rsid w:val="00573624"/>
    <w:rsid w:val="005737A9"/>
    <w:rsid w:val="00573DD3"/>
    <w:rsid w:val="00574171"/>
    <w:rsid w:val="00574487"/>
    <w:rsid w:val="00574C19"/>
    <w:rsid w:val="0057691C"/>
    <w:rsid w:val="0057693F"/>
    <w:rsid w:val="00576CC4"/>
    <w:rsid w:val="00580078"/>
    <w:rsid w:val="00580563"/>
    <w:rsid w:val="005809A6"/>
    <w:rsid w:val="00581FCB"/>
    <w:rsid w:val="0058229E"/>
    <w:rsid w:val="00582375"/>
    <w:rsid w:val="00583472"/>
    <w:rsid w:val="00583581"/>
    <w:rsid w:val="005835FC"/>
    <w:rsid w:val="005844FB"/>
    <w:rsid w:val="00584CC6"/>
    <w:rsid w:val="00584EFE"/>
    <w:rsid w:val="005855F5"/>
    <w:rsid w:val="005862F3"/>
    <w:rsid w:val="005866B5"/>
    <w:rsid w:val="005879E5"/>
    <w:rsid w:val="005901DB"/>
    <w:rsid w:val="005904E0"/>
    <w:rsid w:val="0059127D"/>
    <w:rsid w:val="0059129B"/>
    <w:rsid w:val="00591567"/>
    <w:rsid w:val="00591645"/>
    <w:rsid w:val="00591F24"/>
    <w:rsid w:val="00592319"/>
    <w:rsid w:val="005929E7"/>
    <w:rsid w:val="00592E06"/>
    <w:rsid w:val="0059321E"/>
    <w:rsid w:val="00593296"/>
    <w:rsid w:val="0059399E"/>
    <w:rsid w:val="00593A00"/>
    <w:rsid w:val="00594060"/>
    <w:rsid w:val="0059489B"/>
    <w:rsid w:val="00595398"/>
    <w:rsid w:val="005965F7"/>
    <w:rsid w:val="00596A23"/>
    <w:rsid w:val="00596D4F"/>
    <w:rsid w:val="005972FF"/>
    <w:rsid w:val="005975F4"/>
    <w:rsid w:val="005979D3"/>
    <w:rsid w:val="00597C16"/>
    <w:rsid w:val="00597D16"/>
    <w:rsid w:val="00597E0D"/>
    <w:rsid w:val="005A0FEC"/>
    <w:rsid w:val="005A1152"/>
    <w:rsid w:val="005A1291"/>
    <w:rsid w:val="005A1FC2"/>
    <w:rsid w:val="005A2A46"/>
    <w:rsid w:val="005A2EC3"/>
    <w:rsid w:val="005A3421"/>
    <w:rsid w:val="005A3436"/>
    <w:rsid w:val="005A35AD"/>
    <w:rsid w:val="005A3F1F"/>
    <w:rsid w:val="005A42AC"/>
    <w:rsid w:val="005A443A"/>
    <w:rsid w:val="005A44A2"/>
    <w:rsid w:val="005A4501"/>
    <w:rsid w:val="005A450C"/>
    <w:rsid w:val="005A50D9"/>
    <w:rsid w:val="005A5CB3"/>
    <w:rsid w:val="005A7267"/>
    <w:rsid w:val="005A73DE"/>
    <w:rsid w:val="005A767A"/>
    <w:rsid w:val="005B08A9"/>
    <w:rsid w:val="005B097B"/>
    <w:rsid w:val="005B09B5"/>
    <w:rsid w:val="005B0BBE"/>
    <w:rsid w:val="005B0FA2"/>
    <w:rsid w:val="005B1069"/>
    <w:rsid w:val="005B10F7"/>
    <w:rsid w:val="005B1BD8"/>
    <w:rsid w:val="005B1C38"/>
    <w:rsid w:val="005B201C"/>
    <w:rsid w:val="005B20A7"/>
    <w:rsid w:val="005B2CF4"/>
    <w:rsid w:val="005B3674"/>
    <w:rsid w:val="005B397D"/>
    <w:rsid w:val="005B3B17"/>
    <w:rsid w:val="005B3D72"/>
    <w:rsid w:val="005B3F19"/>
    <w:rsid w:val="005B404B"/>
    <w:rsid w:val="005B4065"/>
    <w:rsid w:val="005B466A"/>
    <w:rsid w:val="005B5855"/>
    <w:rsid w:val="005B5DCE"/>
    <w:rsid w:val="005B7AC0"/>
    <w:rsid w:val="005B7FB6"/>
    <w:rsid w:val="005C007F"/>
    <w:rsid w:val="005C0FA1"/>
    <w:rsid w:val="005C11C0"/>
    <w:rsid w:val="005C1460"/>
    <w:rsid w:val="005C22F0"/>
    <w:rsid w:val="005C2F1A"/>
    <w:rsid w:val="005C377B"/>
    <w:rsid w:val="005C3F42"/>
    <w:rsid w:val="005C4360"/>
    <w:rsid w:val="005C4853"/>
    <w:rsid w:val="005C4DF1"/>
    <w:rsid w:val="005C5465"/>
    <w:rsid w:val="005C553A"/>
    <w:rsid w:val="005C5F07"/>
    <w:rsid w:val="005C659F"/>
    <w:rsid w:val="005C72C8"/>
    <w:rsid w:val="005C7AA4"/>
    <w:rsid w:val="005C7DF7"/>
    <w:rsid w:val="005D0420"/>
    <w:rsid w:val="005D097C"/>
    <w:rsid w:val="005D0B5D"/>
    <w:rsid w:val="005D1397"/>
    <w:rsid w:val="005D2075"/>
    <w:rsid w:val="005D2969"/>
    <w:rsid w:val="005D29AB"/>
    <w:rsid w:val="005D3840"/>
    <w:rsid w:val="005D40BB"/>
    <w:rsid w:val="005D4A55"/>
    <w:rsid w:val="005D4DF6"/>
    <w:rsid w:val="005D51C5"/>
    <w:rsid w:val="005D5A01"/>
    <w:rsid w:val="005D5E5A"/>
    <w:rsid w:val="005D6717"/>
    <w:rsid w:val="005D72A6"/>
    <w:rsid w:val="005D7C88"/>
    <w:rsid w:val="005D7D28"/>
    <w:rsid w:val="005E015C"/>
    <w:rsid w:val="005E023A"/>
    <w:rsid w:val="005E0EB7"/>
    <w:rsid w:val="005E0FE9"/>
    <w:rsid w:val="005E12CD"/>
    <w:rsid w:val="005E1411"/>
    <w:rsid w:val="005E167C"/>
    <w:rsid w:val="005E1D75"/>
    <w:rsid w:val="005E1FA7"/>
    <w:rsid w:val="005E1FDE"/>
    <w:rsid w:val="005E203B"/>
    <w:rsid w:val="005E258B"/>
    <w:rsid w:val="005E31BA"/>
    <w:rsid w:val="005E3530"/>
    <w:rsid w:val="005E3B19"/>
    <w:rsid w:val="005E3C7A"/>
    <w:rsid w:val="005E3F2A"/>
    <w:rsid w:val="005E404E"/>
    <w:rsid w:val="005E4070"/>
    <w:rsid w:val="005E4362"/>
    <w:rsid w:val="005E44DA"/>
    <w:rsid w:val="005E518E"/>
    <w:rsid w:val="005E5859"/>
    <w:rsid w:val="005E5DC8"/>
    <w:rsid w:val="005E68E1"/>
    <w:rsid w:val="005E6B27"/>
    <w:rsid w:val="005E7345"/>
    <w:rsid w:val="005E7B7A"/>
    <w:rsid w:val="005F0308"/>
    <w:rsid w:val="005F052B"/>
    <w:rsid w:val="005F057C"/>
    <w:rsid w:val="005F1586"/>
    <w:rsid w:val="005F165F"/>
    <w:rsid w:val="005F1C89"/>
    <w:rsid w:val="005F2150"/>
    <w:rsid w:val="005F295E"/>
    <w:rsid w:val="005F3548"/>
    <w:rsid w:val="005F358C"/>
    <w:rsid w:val="005F3840"/>
    <w:rsid w:val="005F3B42"/>
    <w:rsid w:val="005F3E29"/>
    <w:rsid w:val="005F4266"/>
    <w:rsid w:val="005F5187"/>
    <w:rsid w:val="005F5655"/>
    <w:rsid w:val="005F56FC"/>
    <w:rsid w:val="005F5874"/>
    <w:rsid w:val="005F589C"/>
    <w:rsid w:val="005F59B6"/>
    <w:rsid w:val="005F6258"/>
    <w:rsid w:val="005F6948"/>
    <w:rsid w:val="005F760B"/>
    <w:rsid w:val="005F7809"/>
    <w:rsid w:val="00600094"/>
    <w:rsid w:val="00600C95"/>
    <w:rsid w:val="00600D4D"/>
    <w:rsid w:val="00600E12"/>
    <w:rsid w:val="0060169A"/>
    <w:rsid w:val="00601990"/>
    <w:rsid w:val="00601E83"/>
    <w:rsid w:val="006026D0"/>
    <w:rsid w:val="0060294B"/>
    <w:rsid w:val="00602C5A"/>
    <w:rsid w:val="00603D9A"/>
    <w:rsid w:val="006043E1"/>
    <w:rsid w:val="0060483B"/>
    <w:rsid w:val="00605182"/>
    <w:rsid w:val="00605A62"/>
    <w:rsid w:val="00605B72"/>
    <w:rsid w:val="00606C51"/>
    <w:rsid w:val="006079ED"/>
    <w:rsid w:val="00607C4C"/>
    <w:rsid w:val="00607F47"/>
    <w:rsid w:val="00610451"/>
    <w:rsid w:val="00610B59"/>
    <w:rsid w:val="00610EE2"/>
    <w:rsid w:val="00610F8A"/>
    <w:rsid w:val="00610F8B"/>
    <w:rsid w:val="00610FF4"/>
    <w:rsid w:val="00611010"/>
    <w:rsid w:val="006114C7"/>
    <w:rsid w:val="006117BC"/>
    <w:rsid w:val="00611EDD"/>
    <w:rsid w:val="00612681"/>
    <w:rsid w:val="00612785"/>
    <w:rsid w:val="00612793"/>
    <w:rsid w:val="00612D1A"/>
    <w:rsid w:val="00613869"/>
    <w:rsid w:val="00613E13"/>
    <w:rsid w:val="00614B4F"/>
    <w:rsid w:val="00614DC9"/>
    <w:rsid w:val="00614E5F"/>
    <w:rsid w:val="00615033"/>
    <w:rsid w:val="006151FE"/>
    <w:rsid w:val="006157A8"/>
    <w:rsid w:val="006166AA"/>
    <w:rsid w:val="006167ED"/>
    <w:rsid w:val="006208DB"/>
    <w:rsid w:val="00620F2B"/>
    <w:rsid w:val="0062185C"/>
    <w:rsid w:val="00621B05"/>
    <w:rsid w:val="00621C3A"/>
    <w:rsid w:val="00621ED0"/>
    <w:rsid w:val="006227CC"/>
    <w:rsid w:val="0062357C"/>
    <w:rsid w:val="006248D8"/>
    <w:rsid w:val="006253EA"/>
    <w:rsid w:val="00625883"/>
    <w:rsid w:val="0062619D"/>
    <w:rsid w:val="00626813"/>
    <w:rsid w:val="006269C2"/>
    <w:rsid w:val="00626D1C"/>
    <w:rsid w:val="00626DEA"/>
    <w:rsid w:val="006305EC"/>
    <w:rsid w:val="006306B9"/>
    <w:rsid w:val="006307B0"/>
    <w:rsid w:val="006308A2"/>
    <w:rsid w:val="00630E36"/>
    <w:rsid w:val="00631170"/>
    <w:rsid w:val="00631223"/>
    <w:rsid w:val="00631739"/>
    <w:rsid w:val="00631AD2"/>
    <w:rsid w:val="00632298"/>
    <w:rsid w:val="0063255B"/>
    <w:rsid w:val="00632562"/>
    <w:rsid w:val="0063349C"/>
    <w:rsid w:val="00633DFE"/>
    <w:rsid w:val="00634479"/>
    <w:rsid w:val="00634500"/>
    <w:rsid w:val="00634CA3"/>
    <w:rsid w:val="00634DD7"/>
    <w:rsid w:val="0063638A"/>
    <w:rsid w:val="0063781D"/>
    <w:rsid w:val="006378B2"/>
    <w:rsid w:val="00637E12"/>
    <w:rsid w:val="006406F7"/>
    <w:rsid w:val="00640A84"/>
    <w:rsid w:val="00640C8D"/>
    <w:rsid w:val="00640F45"/>
    <w:rsid w:val="006413BC"/>
    <w:rsid w:val="00641745"/>
    <w:rsid w:val="00643740"/>
    <w:rsid w:val="006446ED"/>
    <w:rsid w:val="006451A3"/>
    <w:rsid w:val="00645717"/>
    <w:rsid w:val="006467DE"/>
    <w:rsid w:val="006468DF"/>
    <w:rsid w:val="00646B9B"/>
    <w:rsid w:val="00646B9D"/>
    <w:rsid w:val="006476C8"/>
    <w:rsid w:val="006500C1"/>
    <w:rsid w:val="00650F0B"/>
    <w:rsid w:val="00651CE5"/>
    <w:rsid w:val="00651E75"/>
    <w:rsid w:val="0065299A"/>
    <w:rsid w:val="00652A5D"/>
    <w:rsid w:val="00653BA8"/>
    <w:rsid w:val="0065414A"/>
    <w:rsid w:val="0065429D"/>
    <w:rsid w:val="0065442D"/>
    <w:rsid w:val="00654895"/>
    <w:rsid w:val="00654948"/>
    <w:rsid w:val="00654E9A"/>
    <w:rsid w:val="0065587E"/>
    <w:rsid w:val="00655B16"/>
    <w:rsid w:val="00655E36"/>
    <w:rsid w:val="00656699"/>
    <w:rsid w:val="00656B9E"/>
    <w:rsid w:val="00656C79"/>
    <w:rsid w:val="00656F3B"/>
    <w:rsid w:val="00660215"/>
    <w:rsid w:val="00660247"/>
    <w:rsid w:val="00660CB2"/>
    <w:rsid w:val="00660D46"/>
    <w:rsid w:val="00661419"/>
    <w:rsid w:val="0066190A"/>
    <w:rsid w:val="00661DBE"/>
    <w:rsid w:val="00662272"/>
    <w:rsid w:val="00662FA1"/>
    <w:rsid w:val="006630F7"/>
    <w:rsid w:val="00663B14"/>
    <w:rsid w:val="00664ADD"/>
    <w:rsid w:val="00665298"/>
    <w:rsid w:val="00665A15"/>
    <w:rsid w:val="00665A69"/>
    <w:rsid w:val="00665B2B"/>
    <w:rsid w:val="00665C04"/>
    <w:rsid w:val="00665D00"/>
    <w:rsid w:val="00665F96"/>
    <w:rsid w:val="006662E0"/>
    <w:rsid w:val="00666549"/>
    <w:rsid w:val="00666C60"/>
    <w:rsid w:val="006671DD"/>
    <w:rsid w:val="00667219"/>
    <w:rsid w:val="006677F6"/>
    <w:rsid w:val="0067056A"/>
    <w:rsid w:val="00670A2A"/>
    <w:rsid w:val="00671143"/>
    <w:rsid w:val="006720C6"/>
    <w:rsid w:val="00672AAB"/>
    <w:rsid w:val="00673428"/>
    <w:rsid w:val="00673B46"/>
    <w:rsid w:val="00673E79"/>
    <w:rsid w:val="00673F6B"/>
    <w:rsid w:val="00674629"/>
    <w:rsid w:val="006749FF"/>
    <w:rsid w:val="00675059"/>
    <w:rsid w:val="006753EA"/>
    <w:rsid w:val="006755DD"/>
    <w:rsid w:val="0067575E"/>
    <w:rsid w:val="00675F38"/>
    <w:rsid w:val="00676132"/>
    <w:rsid w:val="006768DA"/>
    <w:rsid w:val="00676DEB"/>
    <w:rsid w:val="00677312"/>
    <w:rsid w:val="006777BB"/>
    <w:rsid w:val="0067782E"/>
    <w:rsid w:val="00677E82"/>
    <w:rsid w:val="006801D1"/>
    <w:rsid w:val="00680453"/>
    <w:rsid w:val="00680C7B"/>
    <w:rsid w:val="006814A2"/>
    <w:rsid w:val="0068197A"/>
    <w:rsid w:val="00681D80"/>
    <w:rsid w:val="00681FE4"/>
    <w:rsid w:val="00681FF8"/>
    <w:rsid w:val="00682873"/>
    <w:rsid w:val="00682A66"/>
    <w:rsid w:val="00682D31"/>
    <w:rsid w:val="00683216"/>
    <w:rsid w:val="00683332"/>
    <w:rsid w:val="006834CB"/>
    <w:rsid w:val="00683BB4"/>
    <w:rsid w:val="00684270"/>
    <w:rsid w:val="0068461B"/>
    <w:rsid w:val="00684A94"/>
    <w:rsid w:val="00684F04"/>
    <w:rsid w:val="00685019"/>
    <w:rsid w:val="00685785"/>
    <w:rsid w:val="00685ABC"/>
    <w:rsid w:val="006864B2"/>
    <w:rsid w:val="006875FC"/>
    <w:rsid w:val="00687AD7"/>
    <w:rsid w:val="00687BA7"/>
    <w:rsid w:val="00687BAB"/>
    <w:rsid w:val="00690455"/>
    <w:rsid w:val="00690707"/>
    <w:rsid w:val="006907E7"/>
    <w:rsid w:val="006912E3"/>
    <w:rsid w:val="0069144D"/>
    <w:rsid w:val="00691AFF"/>
    <w:rsid w:val="00692E79"/>
    <w:rsid w:val="0069318E"/>
    <w:rsid w:val="006931A1"/>
    <w:rsid w:val="006933B6"/>
    <w:rsid w:val="006933D4"/>
    <w:rsid w:val="006936A8"/>
    <w:rsid w:val="00693B64"/>
    <w:rsid w:val="006951DB"/>
    <w:rsid w:val="00695880"/>
    <w:rsid w:val="00695C58"/>
    <w:rsid w:val="00695DD1"/>
    <w:rsid w:val="00696812"/>
    <w:rsid w:val="00696D9D"/>
    <w:rsid w:val="00696E4F"/>
    <w:rsid w:val="00696FB3"/>
    <w:rsid w:val="0069764C"/>
    <w:rsid w:val="00697873"/>
    <w:rsid w:val="006978FE"/>
    <w:rsid w:val="006A0DAD"/>
    <w:rsid w:val="006A1752"/>
    <w:rsid w:val="006A21DA"/>
    <w:rsid w:val="006A21F7"/>
    <w:rsid w:val="006A24FB"/>
    <w:rsid w:val="006A2A0F"/>
    <w:rsid w:val="006A3495"/>
    <w:rsid w:val="006A3A5F"/>
    <w:rsid w:val="006A3C73"/>
    <w:rsid w:val="006A4C0E"/>
    <w:rsid w:val="006A5133"/>
    <w:rsid w:val="006A527B"/>
    <w:rsid w:val="006A5BC8"/>
    <w:rsid w:val="006A5E35"/>
    <w:rsid w:val="006A6959"/>
    <w:rsid w:val="006A6BCC"/>
    <w:rsid w:val="006A6D47"/>
    <w:rsid w:val="006A6EC7"/>
    <w:rsid w:val="006A74B5"/>
    <w:rsid w:val="006A77CE"/>
    <w:rsid w:val="006B0C39"/>
    <w:rsid w:val="006B10FF"/>
    <w:rsid w:val="006B1FA3"/>
    <w:rsid w:val="006B250C"/>
    <w:rsid w:val="006B3BD0"/>
    <w:rsid w:val="006B3CEF"/>
    <w:rsid w:val="006B3D6E"/>
    <w:rsid w:val="006B4AE5"/>
    <w:rsid w:val="006B4E5A"/>
    <w:rsid w:val="006B4EAA"/>
    <w:rsid w:val="006B50F9"/>
    <w:rsid w:val="006B5A79"/>
    <w:rsid w:val="006B60DE"/>
    <w:rsid w:val="006B61B3"/>
    <w:rsid w:val="006B6BBD"/>
    <w:rsid w:val="006B6C85"/>
    <w:rsid w:val="006B6FFA"/>
    <w:rsid w:val="006B7B05"/>
    <w:rsid w:val="006B7B38"/>
    <w:rsid w:val="006B7E1A"/>
    <w:rsid w:val="006C08CF"/>
    <w:rsid w:val="006C0FF1"/>
    <w:rsid w:val="006C1651"/>
    <w:rsid w:val="006C171F"/>
    <w:rsid w:val="006C23EC"/>
    <w:rsid w:val="006C2C9F"/>
    <w:rsid w:val="006C41DF"/>
    <w:rsid w:val="006C48AF"/>
    <w:rsid w:val="006C5186"/>
    <w:rsid w:val="006C52B7"/>
    <w:rsid w:val="006C52B9"/>
    <w:rsid w:val="006C60B2"/>
    <w:rsid w:val="006C65CE"/>
    <w:rsid w:val="006C6A37"/>
    <w:rsid w:val="006C71DD"/>
    <w:rsid w:val="006C7297"/>
    <w:rsid w:val="006C7606"/>
    <w:rsid w:val="006C7844"/>
    <w:rsid w:val="006C7DA9"/>
    <w:rsid w:val="006D0156"/>
    <w:rsid w:val="006D0252"/>
    <w:rsid w:val="006D07B2"/>
    <w:rsid w:val="006D0B55"/>
    <w:rsid w:val="006D135A"/>
    <w:rsid w:val="006D15C8"/>
    <w:rsid w:val="006D1766"/>
    <w:rsid w:val="006D2274"/>
    <w:rsid w:val="006D2BC5"/>
    <w:rsid w:val="006D2DAC"/>
    <w:rsid w:val="006D3AE3"/>
    <w:rsid w:val="006D3B38"/>
    <w:rsid w:val="006D40D3"/>
    <w:rsid w:val="006D54DB"/>
    <w:rsid w:val="006D5754"/>
    <w:rsid w:val="006D7493"/>
    <w:rsid w:val="006D7A9C"/>
    <w:rsid w:val="006E1254"/>
    <w:rsid w:val="006E168B"/>
    <w:rsid w:val="006E1A3A"/>
    <w:rsid w:val="006E2255"/>
    <w:rsid w:val="006E2314"/>
    <w:rsid w:val="006E2FCC"/>
    <w:rsid w:val="006E3089"/>
    <w:rsid w:val="006E35F8"/>
    <w:rsid w:val="006E3625"/>
    <w:rsid w:val="006E3C31"/>
    <w:rsid w:val="006E4BA7"/>
    <w:rsid w:val="006E5055"/>
    <w:rsid w:val="006E56F1"/>
    <w:rsid w:val="006E571D"/>
    <w:rsid w:val="006E5720"/>
    <w:rsid w:val="006E5D02"/>
    <w:rsid w:val="006E6E80"/>
    <w:rsid w:val="006E744C"/>
    <w:rsid w:val="006E7853"/>
    <w:rsid w:val="006E7897"/>
    <w:rsid w:val="006F081C"/>
    <w:rsid w:val="006F18DF"/>
    <w:rsid w:val="006F1DA5"/>
    <w:rsid w:val="006F1EBB"/>
    <w:rsid w:val="006F1F6A"/>
    <w:rsid w:val="006F1FD0"/>
    <w:rsid w:val="006F2458"/>
    <w:rsid w:val="006F26B7"/>
    <w:rsid w:val="006F2810"/>
    <w:rsid w:val="006F298A"/>
    <w:rsid w:val="006F29A0"/>
    <w:rsid w:val="006F29AB"/>
    <w:rsid w:val="006F34BC"/>
    <w:rsid w:val="006F3EDD"/>
    <w:rsid w:val="006F4BE4"/>
    <w:rsid w:val="006F5D0D"/>
    <w:rsid w:val="007016D4"/>
    <w:rsid w:val="00701A77"/>
    <w:rsid w:val="00701FBA"/>
    <w:rsid w:val="00702207"/>
    <w:rsid w:val="0070225D"/>
    <w:rsid w:val="0070281A"/>
    <w:rsid w:val="00702C1E"/>
    <w:rsid w:val="00702F95"/>
    <w:rsid w:val="00703CB3"/>
    <w:rsid w:val="007042D1"/>
    <w:rsid w:val="00704FB9"/>
    <w:rsid w:val="00705BA2"/>
    <w:rsid w:val="00706B70"/>
    <w:rsid w:val="00706EE7"/>
    <w:rsid w:val="00707027"/>
    <w:rsid w:val="0070721A"/>
    <w:rsid w:val="00707727"/>
    <w:rsid w:val="00707877"/>
    <w:rsid w:val="0071027D"/>
    <w:rsid w:val="007108D5"/>
    <w:rsid w:val="00710D62"/>
    <w:rsid w:val="00712B4A"/>
    <w:rsid w:val="00712C87"/>
    <w:rsid w:val="00713340"/>
    <w:rsid w:val="00714F95"/>
    <w:rsid w:val="0071642C"/>
    <w:rsid w:val="00716622"/>
    <w:rsid w:val="00716719"/>
    <w:rsid w:val="00716AC0"/>
    <w:rsid w:val="00716FAE"/>
    <w:rsid w:val="00717214"/>
    <w:rsid w:val="007172AD"/>
    <w:rsid w:val="0071767F"/>
    <w:rsid w:val="007202E2"/>
    <w:rsid w:val="0072047E"/>
    <w:rsid w:val="00721AEE"/>
    <w:rsid w:val="00721B6B"/>
    <w:rsid w:val="007220DC"/>
    <w:rsid w:val="0072213D"/>
    <w:rsid w:val="0072239A"/>
    <w:rsid w:val="007228D1"/>
    <w:rsid w:val="00722B62"/>
    <w:rsid w:val="00723748"/>
    <w:rsid w:val="00723A52"/>
    <w:rsid w:val="00723A5B"/>
    <w:rsid w:val="00724A42"/>
    <w:rsid w:val="00725CEA"/>
    <w:rsid w:val="00725E1A"/>
    <w:rsid w:val="00726683"/>
    <w:rsid w:val="0072683D"/>
    <w:rsid w:val="00726F9F"/>
    <w:rsid w:val="0072760D"/>
    <w:rsid w:val="00727AA2"/>
    <w:rsid w:val="00727DE0"/>
    <w:rsid w:val="0073005A"/>
    <w:rsid w:val="00730790"/>
    <w:rsid w:val="00730DFE"/>
    <w:rsid w:val="0073128E"/>
    <w:rsid w:val="00731AE4"/>
    <w:rsid w:val="0073284D"/>
    <w:rsid w:val="007329B8"/>
    <w:rsid w:val="00732AB8"/>
    <w:rsid w:val="00732ABB"/>
    <w:rsid w:val="00733E33"/>
    <w:rsid w:val="00734156"/>
    <w:rsid w:val="007342AB"/>
    <w:rsid w:val="00734DD4"/>
    <w:rsid w:val="00735280"/>
    <w:rsid w:val="007356D2"/>
    <w:rsid w:val="00735F7B"/>
    <w:rsid w:val="007367D6"/>
    <w:rsid w:val="00736BB2"/>
    <w:rsid w:val="00736D10"/>
    <w:rsid w:val="00737255"/>
    <w:rsid w:val="00737378"/>
    <w:rsid w:val="007377D8"/>
    <w:rsid w:val="00737E27"/>
    <w:rsid w:val="00737E56"/>
    <w:rsid w:val="007403A9"/>
    <w:rsid w:val="007404C1"/>
    <w:rsid w:val="00740548"/>
    <w:rsid w:val="007412AD"/>
    <w:rsid w:val="00741752"/>
    <w:rsid w:val="007420A4"/>
    <w:rsid w:val="007420FD"/>
    <w:rsid w:val="007434CC"/>
    <w:rsid w:val="00743707"/>
    <w:rsid w:val="007437C8"/>
    <w:rsid w:val="00743D13"/>
    <w:rsid w:val="0074473E"/>
    <w:rsid w:val="00744BEE"/>
    <w:rsid w:val="00744D70"/>
    <w:rsid w:val="0074563A"/>
    <w:rsid w:val="00745ACC"/>
    <w:rsid w:val="00745DC7"/>
    <w:rsid w:val="00745DF0"/>
    <w:rsid w:val="00745E7A"/>
    <w:rsid w:val="00746AD4"/>
    <w:rsid w:val="007470D8"/>
    <w:rsid w:val="00747DDE"/>
    <w:rsid w:val="00750179"/>
    <w:rsid w:val="007504BD"/>
    <w:rsid w:val="00750AB4"/>
    <w:rsid w:val="00750BFD"/>
    <w:rsid w:val="007515F9"/>
    <w:rsid w:val="00752777"/>
    <w:rsid w:val="00752E9D"/>
    <w:rsid w:val="00753706"/>
    <w:rsid w:val="007542C4"/>
    <w:rsid w:val="007544EA"/>
    <w:rsid w:val="00754514"/>
    <w:rsid w:val="00754C75"/>
    <w:rsid w:val="00754D74"/>
    <w:rsid w:val="007552CA"/>
    <w:rsid w:val="00755842"/>
    <w:rsid w:val="00755F88"/>
    <w:rsid w:val="00755FC9"/>
    <w:rsid w:val="00756165"/>
    <w:rsid w:val="007565FE"/>
    <w:rsid w:val="007567B6"/>
    <w:rsid w:val="007569ED"/>
    <w:rsid w:val="00756CCD"/>
    <w:rsid w:val="00757095"/>
    <w:rsid w:val="007575D9"/>
    <w:rsid w:val="00757B4B"/>
    <w:rsid w:val="00757B77"/>
    <w:rsid w:val="00757B91"/>
    <w:rsid w:val="00757BA8"/>
    <w:rsid w:val="00757BC0"/>
    <w:rsid w:val="00757F72"/>
    <w:rsid w:val="00757FA0"/>
    <w:rsid w:val="007601C7"/>
    <w:rsid w:val="0076077E"/>
    <w:rsid w:val="00760A96"/>
    <w:rsid w:val="00760CFB"/>
    <w:rsid w:val="00761166"/>
    <w:rsid w:val="00761A89"/>
    <w:rsid w:val="00761D77"/>
    <w:rsid w:val="0076236F"/>
    <w:rsid w:val="007626A9"/>
    <w:rsid w:val="007629EE"/>
    <w:rsid w:val="007633E5"/>
    <w:rsid w:val="007635D1"/>
    <w:rsid w:val="00763644"/>
    <w:rsid w:val="00763AB8"/>
    <w:rsid w:val="00763E4F"/>
    <w:rsid w:val="00764332"/>
    <w:rsid w:val="00764BDA"/>
    <w:rsid w:val="00764C45"/>
    <w:rsid w:val="00765BF9"/>
    <w:rsid w:val="007662C8"/>
    <w:rsid w:val="00766483"/>
    <w:rsid w:val="00766773"/>
    <w:rsid w:val="00766A23"/>
    <w:rsid w:val="00766EB9"/>
    <w:rsid w:val="00767DD2"/>
    <w:rsid w:val="007700A6"/>
    <w:rsid w:val="007714CB"/>
    <w:rsid w:val="007714FB"/>
    <w:rsid w:val="00771681"/>
    <w:rsid w:val="00772144"/>
    <w:rsid w:val="007721AD"/>
    <w:rsid w:val="007728B1"/>
    <w:rsid w:val="00772B27"/>
    <w:rsid w:val="007736DD"/>
    <w:rsid w:val="0077489C"/>
    <w:rsid w:val="007748B8"/>
    <w:rsid w:val="00774C6E"/>
    <w:rsid w:val="00775FBA"/>
    <w:rsid w:val="007764DF"/>
    <w:rsid w:val="00776513"/>
    <w:rsid w:val="00776576"/>
    <w:rsid w:val="00776693"/>
    <w:rsid w:val="0077728F"/>
    <w:rsid w:val="0077755F"/>
    <w:rsid w:val="007775E0"/>
    <w:rsid w:val="00777ECD"/>
    <w:rsid w:val="007803E0"/>
    <w:rsid w:val="00780667"/>
    <w:rsid w:val="007814ED"/>
    <w:rsid w:val="0078511A"/>
    <w:rsid w:val="00786581"/>
    <w:rsid w:val="007872B5"/>
    <w:rsid w:val="00787767"/>
    <w:rsid w:val="00787815"/>
    <w:rsid w:val="007907E7"/>
    <w:rsid w:val="00790AA6"/>
    <w:rsid w:val="00791485"/>
    <w:rsid w:val="00791D0C"/>
    <w:rsid w:val="00791D31"/>
    <w:rsid w:val="007920D4"/>
    <w:rsid w:val="007936EE"/>
    <w:rsid w:val="00793785"/>
    <w:rsid w:val="00794047"/>
    <w:rsid w:val="007945C2"/>
    <w:rsid w:val="00795512"/>
    <w:rsid w:val="00796622"/>
    <w:rsid w:val="00796849"/>
    <w:rsid w:val="00796F6E"/>
    <w:rsid w:val="00796FE1"/>
    <w:rsid w:val="007975C7"/>
    <w:rsid w:val="007976C5"/>
    <w:rsid w:val="007A04B6"/>
    <w:rsid w:val="007A07D2"/>
    <w:rsid w:val="007A0F4D"/>
    <w:rsid w:val="007A1312"/>
    <w:rsid w:val="007A19C6"/>
    <w:rsid w:val="007A1F80"/>
    <w:rsid w:val="007A2091"/>
    <w:rsid w:val="007A325F"/>
    <w:rsid w:val="007A341C"/>
    <w:rsid w:val="007A3F22"/>
    <w:rsid w:val="007A418D"/>
    <w:rsid w:val="007A4350"/>
    <w:rsid w:val="007A5856"/>
    <w:rsid w:val="007A6301"/>
    <w:rsid w:val="007A65E8"/>
    <w:rsid w:val="007A7065"/>
    <w:rsid w:val="007A75FA"/>
    <w:rsid w:val="007A7B20"/>
    <w:rsid w:val="007A7CA2"/>
    <w:rsid w:val="007A7CB8"/>
    <w:rsid w:val="007A7E0A"/>
    <w:rsid w:val="007B04A3"/>
    <w:rsid w:val="007B062A"/>
    <w:rsid w:val="007B084B"/>
    <w:rsid w:val="007B0A2F"/>
    <w:rsid w:val="007B1B88"/>
    <w:rsid w:val="007B2080"/>
    <w:rsid w:val="007B2A55"/>
    <w:rsid w:val="007B3441"/>
    <w:rsid w:val="007B42AA"/>
    <w:rsid w:val="007B444D"/>
    <w:rsid w:val="007B51CA"/>
    <w:rsid w:val="007B5455"/>
    <w:rsid w:val="007B549D"/>
    <w:rsid w:val="007B55AA"/>
    <w:rsid w:val="007B623C"/>
    <w:rsid w:val="007B6592"/>
    <w:rsid w:val="007B74FE"/>
    <w:rsid w:val="007B7ECF"/>
    <w:rsid w:val="007C028E"/>
    <w:rsid w:val="007C095E"/>
    <w:rsid w:val="007C0AC3"/>
    <w:rsid w:val="007C0C3A"/>
    <w:rsid w:val="007C1257"/>
    <w:rsid w:val="007C1569"/>
    <w:rsid w:val="007C15CB"/>
    <w:rsid w:val="007C1741"/>
    <w:rsid w:val="007C1BC0"/>
    <w:rsid w:val="007C1D34"/>
    <w:rsid w:val="007C1F03"/>
    <w:rsid w:val="007C2066"/>
    <w:rsid w:val="007C25A8"/>
    <w:rsid w:val="007C2E29"/>
    <w:rsid w:val="007C36D9"/>
    <w:rsid w:val="007C3E78"/>
    <w:rsid w:val="007C41C8"/>
    <w:rsid w:val="007C4532"/>
    <w:rsid w:val="007C4A02"/>
    <w:rsid w:val="007C59A6"/>
    <w:rsid w:val="007C5A49"/>
    <w:rsid w:val="007C5CBE"/>
    <w:rsid w:val="007C609A"/>
    <w:rsid w:val="007C6569"/>
    <w:rsid w:val="007C6B6C"/>
    <w:rsid w:val="007C6C3C"/>
    <w:rsid w:val="007C739D"/>
    <w:rsid w:val="007C7D98"/>
    <w:rsid w:val="007D0254"/>
    <w:rsid w:val="007D0378"/>
    <w:rsid w:val="007D060D"/>
    <w:rsid w:val="007D0D48"/>
    <w:rsid w:val="007D115E"/>
    <w:rsid w:val="007D137E"/>
    <w:rsid w:val="007D165A"/>
    <w:rsid w:val="007D1F71"/>
    <w:rsid w:val="007D237C"/>
    <w:rsid w:val="007D27C6"/>
    <w:rsid w:val="007D4187"/>
    <w:rsid w:val="007D43B2"/>
    <w:rsid w:val="007D4DE8"/>
    <w:rsid w:val="007D4F0F"/>
    <w:rsid w:val="007D50D2"/>
    <w:rsid w:val="007D5BBA"/>
    <w:rsid w:val="007D5BC6"/>
    <w:rsid w:val="007D63AA"/>
    <w:rsid w:val="007D6AE9"/>
    <w:rsid w:val="007D6D08"/>
    <w:rsid w:val="007D783A"/>
    <w:rsid w:val="007D7B13"/>
    <w:rsid w:val="007D7E68"/>
    <w:rsid w:val="007E13C9"/>
    <w:rsid w:val="007E17CB"/>
    <w:rsid w:val="007E1821"/>
    <w:rsid w:val="007E18CC"/>
    <w:rsid w:val="007E1D10"/>
    <w:rsid w:val="007E254F"/>
    <w:rsid w:val="007E2730"/>
    <w:rsid w:val="007E3672"/>
    <w:rsid w:val="007E36C7"/>
    <w:rsid w:val="007E3976"/>
    <w:rsid w:val="007E3D77"/>
    <w:rsid w:val="007E4113"/>
    <w:rsid w:val="007E4442"/>
    <w:rsid w:val="007E469B"/>
    <w:rsid w:val="007E4FC8"/>
    <w:rsid w:val="007E5B71"/>
    <w:rsid w:val="007E6675"/>
    <w:rsid w:val="007E6990"/>
    <w:rsid w:val="007E6ABC"/>
    <w:rsid w:val="007E6E04"/>
    <w:rsid w:val="007E6E13"/>
    <w:rsid w:val="007E762D"/>
    <w:rsid w:val="007E7874"/>
    <w:rsid w:val="007E7A88"/>
    <w:rsid w:val="007F010B"/>
    <w:rsid w:val="007F01C9"/>
    <w:rsid w:val="007F05BF"/>
    <w:rsid w:val="007F0BDF"/>
    <w:rsid w:val="007F0C31"/>
    <w:rsid w:val="007F0D32"/>
    <w:rsid w:val="007F1001"/>
    <w:rsid w:val="007F123F"/>
    <w:rsid w:val="007F1504"/>
    <w:rsid w:val="007F1EDE"/>
    <w:rsid w:val="007F22C0"/>
    <w:rsid w:val="007F251E"/>
    <w:rsid w:val="007F2917"/>
    <w:rsid w:val="007F2CEC"/>
    <w:rsid w:val="007F3243"/>
    <w:rsid w:val="007F33E8"/>
    <w:rsid w:val="007F41FB"/>
    <w:rsid w:val="007F4835"/>
    <w:rsid w:val="007F4A5B"/>
    <w:rsid w:val="007F5927"/>
    <w:rsid w:val="007F602D"/>
    <w:rsid w:val="007F62BC"/>
    <w:rsid w:val="007F7991"/>
    <w:rsid w:val="007F7E1F"/>
    <w:rsid w:val="007F7EDF"/>
    <w:rsid w:val="00800454"/>
    <w:rsid w:val="0080068C"/>
    <w:rsid w:val="00800C77"/>
    <w:rsid w:val="008013F4"/>
    <w:rsid w:val="008014D8"/>
    <w:rsid w:val="008015B9"/>
    <w:rsid w:val="0080218D"/>
    <w:rsid w:val="00802E4A"/>
    <w:rsid w:val="008039FC"/>
    <w:rsid w:val="00804486"/>
    <w:rsid w:val="00804551"/>
    <w:rsid w:val="0080485A"/>
    <w:rsid w:val="00804937"/>
    <w:rsid w:val="00805723"/>
    <w:rsid w:val="00806692"/>
    <w:rsid w:val="00806C84"/>
    <w:rsid w:val="00807A2C"/>
    <w:rsid w:val="00807A33"/>
    <w:rsid w:val="00807F30"/>
    <w:rsid w:val="00810061"/>
    <w:rsid w:val="008105A8"/>
    <w:rsid w:val="00811366"/>
    <w:rsid w:val="0081218C"/>
    <w:rsid w:val="00812A4D"/>
    <w:rsid w:val="00813035"/>
    <w:rsid w:val="00813B33"/>
    <w:rsid w:val="0081482E"/>
    <w:rsid w:val="00814BCC"/>
    <w:rsid w:val="00815819"/>
    <w:rsid w:val="008159BA"/>
    <w:rsid w:val="008162D3"/>
    <w:rsid w:val="00816673"/>
    <w:rsid w:val="00816BA2"/>
    <w:rsid w:val="0081793F"/>
    <w:rsid w:val="00817985"/>
    <w:rsid w:val="00820304"/>
    <w:rsid w:val="00821225"/>
    <w:rsid w:val="00821734"/>
    <w:rsid w:val="008219B8"/>
    <w:rsid w:val="00821DE9"/>
    <w:rsid w:val="008225CA"/>
    <w:rsid w:val="00822715"/>
    <w:rsid w:val="00822B03"/>
    <w:rsid w:val="00823747"/>
    <w:rsid w:val="00823958"/>
    <w:rsid w:val="00823EA7"/>
    <w:rsid w:val="008244BF"/>
    <w:rsid w:val="00824711"/>
    <w:rsid w:val="00824DB1"/>
    <w:rsid w:val="00825094"/>
    <w:rsid w:val="00825250"/>
    <w:rsid w:val="00826444"/>
    <w:rsid w:val="0082686E"/>
    <w:rsid w:val="00826E1C"/>
    <w:rsid w:val="00827443"/>
    <w:rsid w:val="008279C6"/>
    <w:rsid w:val="00827ADE"/>
    <w:rsid w:val="00830D72"/>
    <w:rsid w:val="00831044"/>
    <w:rsid w:val="008310D1"/>
    <w:rsid w:val="0083149D"/>
    <w:rsid w:val="00832C4D"/>
    <w:rsid w:val="00832D9C"/>
    <w:rsid w:val="00832F8B"/>
    <w:rsid w:val="008349F7"/>
    <w:rsid w:val="00835FA7"/>
    <w:rsid w:val="00836FC2"/>
    <w:rsid w:val="008373C5"/>
    <w:rsid w:val="0083799E"/>
    <w:rsid w:val="00840D34"/>
    <w:rsid w:val="00841576"/>
    <w:rsid w:val="00841D95"/>
    <w:rsid w:val="00841FA5"/>
    <w:rsid w:val="0084253E"/>
    <w:rsid w:val="00842A37"/>
    <w:rsid w:val="00842DA1"/>
    <w:rsid w:val="008432E1"/>
    <w:rsid w:val="008440B4"/>
    <w:rsid w:val="00844139"/>
    <w:rsid w:val="00844156"/>
    <w:rsid w:val="00844555"/>
    <w:rsid w:val="008447DF"/>
    <w:rsid w:val="00844D4C"/>
    <w:rsid w:val="00844DED"/>
    <w:rsid w:val="00845606"/>
    <w:rsid w:val="00846446"/>
    <w:rsid w:val="00846A04"/>
    <w:rsid w:val="00846E78"/>
    <w:rsid w:val="0084739C"/>
    <w:rsid w:val="008506F8"/>
    <w:rsid w:val="008513B6"/>
    <w:rsid w:val="0085254F"/>
    <w:rsid w:val="00853573"/>
    <w:rsid w:val="0085364B"/>
    <w:rsid w:val="00853CC3"/>
    <w:rsid w:val="00854092"/>
    <w:rsid w:val="008542B3"/>
    <w:rsid w:val="00854C7F"/>
    <w:rsid w:val="00855125"/>
    <w:rsid w:val="00855BFD"/>
    <w:rsid w:val="0085611B"/>
    <w:rsid w:val="008561D4"/>
    <w:rsid w:val="00856FB6"/>
    <w:rsid w:val="00857CA0"/>
    <w:rsid w:val="00857D45"/>
    <w:rsid w:val="00857E26"/>
    <w:rsid w:val="00860023"/>
    <w:rsid w:val="008604CA"/>
    <w:rsid w:val="00860EDF"/>
    <w:rsid w:val="00861174"/>
    <w:rsid w:val="0086165F"/>
    <w:rsid w:val="008619E8"/>
    <w:rsid w:val="008624F1"/>
    <w:rsid w:val="008627EE"/>
    <w:rsid w:val="00862C7C"/>
    <w:rsid w:val="00863B28"/>
    <w:rsid w:val="008643BD"/>
    <w:rsid w:val="00864434"/>
    <w:rsid w:val="00864563"/>
    <w:rsid w:val="008647F1"/>
    <w:rsid w:val="008653A8"/>
    <w:rsid w:val="008653FF"/>
    <w:rsid w:val="008659F6"/>
    <w:rsid w:val="00865DDE"/>
    <w:rsid w:val="00866F83"/>
    <w:rsid w:val="00867412"/>
    <w:rsid w:val="008675E7"/>
    <w:rsid w:val="00867EAE"/>
    <w:rsid w:val="0087011F"/>
    <w:rsid w:val="0087067F"/>
    <w:rsid w:val="00870BA5"/>
    <w:rsid w:val="00871529"/>
    <w:rsid w:val="008716CF"/>
    <w:rsid w:val="0087192E"/>
    <w:rsid w:val="00871E7A"/>
    <w:rsid w:val="0087215B"/>
    <w:rsid w:val="0087260B"/>
    <w:rsid w:val="00872B85"/>
    <w:rsid w:val="00872DFE"/>
    <w:rsid w:val="00873754"/>
    <w:rsid w:val="0087456C"/>
    <w:rsid w:val="00874D50"/>
    <w:rsid w:val="00875993"/>
    <w:rsid w:val="00875CA9"/>
    <w:rsid w:val="0087616B"/>
    <w:rsid w:val="008769BB"/>
    <w:rsid w:val="00877332"/>
    <w:rsid w:val="00877601"/>
    <w:rsid w:val="008800C8"/>
    <w:rsid w:val="008800F7"/>
    <w:rsid w:val="00880B14"/>
    <w:rsid w:val="00880FBF"/>
    <w:rsid w:val="0088170F"/>
    <w:rsid w:val="00881D4F"/>
    <w:rsid w:val="00882324"/>
    <w:rsid w:val="00882946"/>
    <w:rsid w:val="00882E73"/>
    <w:rsid w:val="00882EF8"/>
    <w:rsid w:val="00883336"/>
    <w:rsid w:val="00883B07"/>
    <w:rsid w:val="0088408C"/>
    <w:rsid w:val="008846AC"/>
    <w:rsid w:val="008846B0"/>
    <w:rsid w:val="00884881"/>
    <w:rsid w:val="00884BD3"/>
    <w:rsid w:val="00884DB3"/>
    <w:rsid w:val="00884E0B"/>
    <w:rsid w:val="008853FD"/>
    <w:rsid w:val="008857FC"/>
    <w:rsid w:val="008863D3"/>
    <w:rsid w:val="008868D9"/>
    <w:rsid w:val="0088770B"/>
    <w:rsid w:val="00890200"/>
    <w:rsid w:val="008914CD"/>
    <w:rsid w:val="00891593"/>
    <w:rsid w:val="00891769"/>
    <w:rsid w:val="00891DAC"/>
    <w:rsid w:val="008925AD"/>
    <w:rsid w:val="00892898"/>
    <w:rsid w:val="00892A25"/>
    <w:rsid w:val="008934E1"/>
    <w:rsid w:val="0089368C"/>
    <w:rsid w:val="008937E5"/>
    <w:rsid w:val="00893A53"/>
    <w:rsid w:val="00893D17"/>
    <w:rsid w:val="0089447E"/>
    <w:rsid w:val="0089563F"/>
    <w:rsid w:val="00895DFC"/>
    <w:rsid w:val="008963DF"/>
    <w:rsid w:val="008968D3"/>
    <w:rsid w:val="0089728B"/>
    <w:rsid w:val="008A038D"/>
    <w:rsid w:val="008A0399"/>
    <w:rsid w:val="008A100F"/>
    <w:rsid w:val="008A18BA"/>
    <w:rsid w:val="008A1D9B"/>
    <w:rsid w:val="008A1F1B"/>
    <w:rsid w:val="008A21F4"/>
    <w:rsid w:val="008A22CF"/>
    <w:rsid w:val="008A2507"/>
    <w:rsid w:val="008A288F"/>
    <w:rsid w:val="008A29FF"/>
    <w:rsid w:val="008A33BD"/>
    <w:rsid w:val="008A33D8"/>
    <w:rsid w:val="008A353C"/>
    <w:rsid w:val="008A3C5C"/>
    <w:rsid w:val="008A4449"/>
    <w:rsid w:val="008A461F"/>
    <w:rsid w:val="008A4AE0"/>
    <w:rsid w:val="008A4B12"/>
    <w:rsid w:val="008A4D65"/>
    <w:rsid w:val="008A51DA"/>
    <w:rsid w:val="008A55F6"/>
    <w:rsid w:val="008A5A12"/>
    <w:rsid w:val="008A5A79"/>
    <w:rsid w:val="008A67A8"/>
    <w:rsid w:val="008A68FA"/>
    <w:rsid w:val="008A6A24"/>
    <w:rsid w:val="008A6F0E"/>
    <w:rsid w:val="008A7398"/>
    <w:rsid w:val="008A74F3"/>
    <w:rsid w:val="008B0103"/>
    <w:rsid w:val="008B07B4"/>
    <w:rsid w:val="008B14AE"/>
    <w:rsid w:val="008B174C"/>
    <w:rsid w:val="008B3E00"/>
    <w:rsid w:val="008B40C7"/>
    <w:rsid w:val="008B4865"/>
    <w:rsid w:val="008B563C"/>
    <w:rsid w:val="008B5897"/>
    <w:rsid w:val="008B5CFE"/>
    <w:rsid w:val="008B637D"/>
    <w:rsid w:val="008B6A97"/>
    <w:rsid w:val="008B6FF5"/>
    <w:rsid w:val="008B71B9"/>
    <w:rsid w:val="008B724B"/>
    <w:rsid w:val="008B75B4"/>
    <w:rsid w:val="008C0ACB"/>
    <w:rsid w:val="008C0E69"/>
    <w:rsid w:val="008C0FF1"/>
    <w:rsid w:val="008C1FA1"/>
    <w:rsid w:val="008C1FB4"/>
    <w:rsid w:val="008C2AE3"/>
    <w:rsid w:val="008C2C6C"/>
    <w:rsid w:val="008C2E00"/>
    <w:rsid w:val="008C4272"/>
    <w:rsid w:val="008C52EE"/>
    <w:rsid w:val="008C5F49"/>
    <w:rsid w:val="008C601E"/>
    <w:rsid w:val="008C6A5E"/>
    <w:rsid w:val="008C6BBE"/>
    <w:rsid w:val="008C6CEB"/>
    <w:rsid w:val="008C6E95"/>
    <w:rsid w:val="008C7460"/>
    <w:rsid w:val="008C7774"/>
    <w:rsid w:val="008C7899"/>
    <w:rsid w:val="008C7FBE"/>
    <w:rsid w:val="008D1917"/>
    <w:rsid w:val="008D19B4"/>
    <w:rsid w:val="008D25D5"/>
    <w:rsid w:val="008D2AFD"/>
    <w:rsid w:val="008D2EFC"/>
    <w:rsid w:val="008D41E7"/>
    <w:rsid w:val="008D5204"/>
    <w:rsid w:val="008D53A7"/>
    <w:rsid w:val="008D53C7"/>
    <w:rsid w:val="008D55CE"/>
    <w:rsid w:val="008D55DC"/>
    <w:rsid w:val="008D5F3D"/>
    <w:rsid w:val="008D6B54"/>
    <w:rsid w:val="008D737D"/>
    <w:rsid w:val="008D7A6E"/>
    <w:rsid w:val="008E0184"/>
    <w:rsid w:val="008E0511"/>
    <w:rsid w:val="008E07F4"/>
    <w:rsid w:val="008E0983"/>
    <w:rsid w:val="008E2353"/>
    <w:rsid w:val="008E2DCC"/>
    <w:rsid w:val="008E2EF5"/>
    <w:rsid w:val="008E3714"/>
    <w:rsid w:val="008E3C47"/>
    <w:rsid w:val="008E3FEB"/>
    <w:rsid w:val="008E4803"/>
    <w:rsid w:val="008E4FB1"/>
    <w:rsid w:val="008E54BC"/>
    <w:rsid w:val="008E57BC"/>
    <w:rsid w:val="008E5F8A"/>
    <w:rsid w:val="008E613A"/>
    <w:rsid w:val="008E66E1"/>
    <w:rsid w:val="008E721F"/>
    <w:rsid w:val="008E776C"/>
    <w:rsid w:val="008E7C2C"/>
    <w:rsid w:val="008E7F18"/>
    <w:rsid w:val="008F01FE"/>
    <w:rsid w:val="008F057D"/>
    <w:rsid w:val="008F08B9"/>
    <w:rsid w:val="008F0CEF"/>
    <w:rsid w:val="008F16BE"/>
    <w:rsid w:val="008F1897"/>
    <w:rsid w:val="008F2124"/>
    <w:rsid w:val="008F246D"/>
    <w:rsid w:val="008F2687"/>
    <w:rsid w:val="008F29F7"/>
    <w:rsid w:val="008F3987"/>
    <w:rsid w:val="008F403A"/>
    <w:rsid w:val="008F41EF"/>
    <w:rsid w:val="008F43C8"/>
    <w:rsid w:val="008F4466"/>
    <w:rsid w:val="008F4510"/>
    <w:rsid w:val="008F589C"/>
    <w:rsid w:val="008F6071"/>
    <w:rsid w:val="008F633B"/>
    <w:rsid w:val="008F6DD7"/>
    <w:rsid w:val="008F7813"/>
    <w:rsid w:val="00901ADC"/>
    <w:rsid w:val="00901E8E"/>
    <w:rsid w:val="00902270"/>
    <w:rsid w:val="00902465"/>
    <w:rsid w:val="00903117"/>
    <w:rsid w:val="00903476"/>
    <w:rsid w:val="00903F38"/>
    <w:rsid w:val="0090442C"/>
    <w:rsid w:val="00905D7F"/>
    <w:rsid w:val="00906088"/>
    <w:rsid w:val="00906A78"/>
    <w:rsid w:val="00906A91"/>
    <w:rsid w:val="00906FDA"/>
    <w:rsid w:val="00907A1C"/>
    <w:rsid w:val="00907C05"/>
    <w:rsid w:val="0091016E"/>
    <w:rsid w:val="00910631"/>
    <w:rsid w:val="00911941"/>
    <w:rsid w:val="00912401"/>
    <w:rsid w:val="00912AAC"/>
    <w:rsid w:val="009137BC"/>
    <w:rsid w:val="00913926"/>
    <w:rsid w:val="00913C33"/>
    <w:rsid w:val="009142F1"/>
    <w:rsid w:val="009158A8"/>
    <w:rsid w:val="0091692F"/>
    <w:rsid w:val="00917581"/>
    <w:rsid w:val="00917A41"/>
    <w:rsid w:val="00917AF4"/>
    <w:rsid w:val="009207C2"/>
    <w:rsid w:val="009219BB"/>
    <w:rsid w:val="00922A33"/>
    <w:rsid w:val="00922C75"/>
    <w:rsid w:val="00922DC4"/>
    <w:rsid w:val="00923103"/>
    <w:rsid w:val="00923570"/>
    <w:rsid w:val="00923669"/>
    <w:rsid w:val="00924938"/>
    <w:rsid w:val="00924A90"/>
    <w:rsid w:val="009253F3"/>
    <w:rsid w:val="009262E4"/>
    <w:rsid w:val="00926317"/>
    <w:rsid w:val="00926531"/>
    <w:rsid w:val="00926A9E"/>
    <w:rsid w:val="00930098"/>
    <w:rsid w:val="009301E5"/>
    <w:rsid w:val="0093061F"/>
    <w:rsid w:val="009327E3"/>
    <w:rsid w:val="00932B95"/>
    <w:rsid w:val="00932C98"/>
    <w:rsid w:val="009331D6"/>
    <w:rsid w:val="009339A2"/>
    <w:rsid w:val="00933F20"/>
    <w:rsid w:val="0093433B"/>
    <w:rsid w:val="009352D1"/>
    <w:rsid w:val="009353F0"/>
    <w:rsid w:val="0093592C"/>
    <w:rsid w:val="009362C7"/>
    <w:rsid w:val="00936514"/>
    <w:rsid w:val="00936ACB"/>
    <w:rsid w:val="00936B41"/>
    <w:rsid w:val="009370DE"/>
    <w:rsid w:val="00940241"/>
    <w:rsid w:val="009404F2"/>
    <w:rsid w:val="00940B77"/>
    <w:rsid w:val="0094113D"/>
    <w:rsid w:val="0094173F"/>
    <w:rsid w:val="009417F5"/>
    <w:rsid w:val="00941B2B"/>
    <w:rsid w:val="00941FC5"/>
    <w:rsid w:val="00943225"/>
    <w:rsid w:val="009437DC"/>
    <w:rsid w:val="00943D53"/>
    <w:rsid w:val="00943D6C"/>
    <w:rsid w:val="00943F0D"/>
    <w:rsid w:val="009441E1"/>
    <w:rsid w:val="00944521"/>
    <w:rsid w:val="00944807"/>
    <w:rsid w:val="0094495E"/>
    <w:rsid w:val="00945018"/>
    <w:rsid w:val="009451C1"/>
    <w:rsid w:val="00945B72"/>
    <w:rsid w:val="009467FB"/>
    <w:rsid w:val="00946A91"/>
    <w:rsid w:val="00946EEB"/>
    <w:rsid w:val="00947A86"/>
    <w:rsid w:val="00950090"/>
    <w:rsid w:val="0095020E"/>
    <w:rsid w:val="00950A39"/>
    <w:rsid w:val="00950B1A"/>
    <w:rsid w:val="009510B0"/>
    <w:rsid w:val="009512B4"/>
    <w:rsid w:val="00951584"/>
    <w:rsid w:val="009518A5"/>
    <w:rsid w:val="009529CD"/>
    <w:rsid w:val="00953225"/>
    <w:rsid w:val="00953492"/>
    <w:rsid w:val="00953503"/>
    <w:rsid w:val="0095353D"/>
    <w:rsid w:val="0095393B"/>
    <w:rsid w:val="00953DC9"/>
    <w:rsid w:val="00953EE0"/>
    <w:rsid w:val="009542D3"/>
    <w:rsid w:val="009546E0"/>
    <w:rsid w:val="0095470F"/>
    <w:rsid w:val="00954ACF"/>
    <w:rsid w:val="00954DC3"/>
    <w:rsid w:val="00954FEA"/>
    <w:rsid w:val="00955827"/>
    <w:rsid w:val="00955B04"/>
    <w:rsid w:val="0095611F"/>
    <w:rsid w:val="009576FC"/>
    <w:rsid w:val="009577B5"/>
    <w:rsid w:val="00957CC4"/>
    <w:rsid w:val="00957D2E"/>
    <w:rsid w:val="00957D71"/>
    <w:rsid w:val="00960DE7"/>
    <w:rsid w:val="00961276"/>
    <w:rsid w:val="00961564"/>
    <w:rsid w:val="00961602"/>
    <w:rsid w:val="00961C18"/>
    <w:rsid w:val="00961D39"/>
    <w:rsid w:val="00962661"/>
    <w:rsid w:val="0096268A"/>
    <w:rsid w:val="00962D15"/>
    <w:rsid w:val="009631AE"/>
    <w:rsid w:val="009631D3"/>
    <w:rsid w:val="00963268"/>
    <w:rsid w:val="0096350B"/>
    <w:rsid w:val="00963B95"/>
    <w:rsid w:val="009648B4"/>
    <w:rsid w:val="00964CFB"/>
    <w:rsid w:val="00964D6C"/>
    <w:rsid w:val="00964FAC"/>
    <w:rsid w:val="00965451"/>
    <w:rsid w:val="00965463"/>
    <w:rsid w:val="00966BD8"/>
    <w:rsid w:val="00967384"/>
    <w:rsid w:val="009674F5"/>
    <w:rsid w:val="00967DEB"/>
    <w:rsid w:val="00971DE1"/>
    <w:rsid w:val="00972462"/>
    <w:rsid w:val="00973160"/>
    <w:rsid w:val="00973BC5"/>
    <w:rsid w:val="00974C42"/>
    <w:rsid w:val="009756C1"/>
    <w:rsid w:val="00975936"/>
    <w:rsid w:val="00975B3A"/>
    <w:rsid w:val="00976B98"/>
    <w:rsid w:val="00976DAF"/>
    <w:rsid w:val="00977045"/>
    <w:rsid w:val="0097714A"/>
    <w:rsid w:val="0097733C"/>
    <w:rsid w:val="0098135C"/>
    <w:rsid w:val="00981527"/>
    <w:rsid w:val="009815C6"/>
    <w:rsid w:val="009816AA"/>
    <w:rsid w:val="00981A31"/>
    <w:rsid w:val="00982C02"/>
    <w:rsid w:val="00983D1F"/>
    <w:rsid w:val="00983F46"/>
    <w:rsid w:val="009848D9"/>
    <w:rsid w:val="00984FBB"/>
    <w:rsid w:val="00985622"/>
    <w:rsid w:val="0098584F"/>
    <w:rsid w:val="00985A74"/>
    <w:rsid w:val="00985B07"/>
    <w:rsid w:val="00985F0A"/>
    <w:rsid w:val="00986370"/>
    <w:rsid w:val="00986810"/>
    <w:rsid w:val="009869BF"/>
    <w:rsid w:val="00986DE6"/>
    <w:rsid w:val="009872B9"/>
    <w:rsid w:val="009877C4"/>
    <w:rsid w:val="00987E14"/>
    <w:rsid w:val="00990081"/>
    <w:rsid w:val="0099115F"/>
    <w:rsid w:val="0099169E"/>
    <w:rsid w:val="009916A5"/>
    <w:rsid w:val="009919FE"/>
    <w:rsid w:val="00992D54"/>
    <w:rsid w:val="0099350A"/>
    <w:rsid w:val="0099452B"/>
    <w:rsid w:val="00995785"/>
    <w:rsid w:val="00995886"/>
    <w:rsid w:val="00995AAF"/>
    <w:rsid w:val="00996861"/>
    <w:rsid w:val="0099700C"/>
    <w:rsid w:val="009970CF"/>
    <w:rsid w:val="009977D1"/>
    <w:rsid w:val="00997AD1"/>
    <w:rsid w:val="00997FD7"/>
    <w:rsid w:val="009A040F"/>
    <w:rsid w:val="009A0EF8"/>
    <w:rsid w:val="009A14A0"/>
    <w:rsid w:val="009A19BA"/>
    <w:rsid w:val="009A26E4"/>
    <w:rsid w:val="009A27B0"/>
    <w:rsid w:val="009A3B5E"/>
    <w:rsid w:val="009A3F77"/>
    <w:rsid w:val="009A4CEB"/>
    <w:rsid w:val="009A51F5"/>
    <w:rsid w:val="009A570C"/>
    <w:rsid w:val="009A582F"/>
    <w:rsid w:val="009A59CC"/>
    <w:rsid w:val="009A6333"/>
    <w:rsid w:val="009A6EB3"/>
    <w:rsid w:val="009A7605"/>
    <w:rsid w:val="009A767E"/>
    <w:rsid w:val="009B0264"/>
    <w:rsid w:val="009B043B"/>
    <w:rsid w:val="009B0920"/>
    <w:rsid w:val="009B177E"/>
    <w:rsid w:val="009B1DFF"/>
    <w:rsid w:val="009B2031"/>
    <w:rsid w:val="009B212A"/>
    <w:rsid w:val="009B2560"/>
    <w:rsid w:val="009B2FF4"/>
    <w:rsid w:val="009B3457"/>
    <w:rsid w:val="009B43CC"/>
    <w:rsid w:val="009B4BDB"/>
    <w:rsid w:val="009B53B5"/>
    <w:rsid w:val="009B54DA"/>
    <w:rsid w:val="009B5CF4"/>
    <w:rsid w:val="009B6A61"/>
    <w:rsid w:val="009B6D1B"/>
    <w:rsid w:val="009B6E83"/>
    <w:rsid w:val="009B792A"/>
    <w:rsid w:val="009B7A68"/>
    <w:rsid w:val="009B7B50"/>
    <w:rsid w:val="009B7B7F"/>
    <w:rsid w:val="009C08A1"/>
    <w:rsid w:val="009C0909"/>
    <w:rsid w:val="009C0A6C"/>
    <w:rsid w:val="009C0A7F"/>
    <w:rsid w:val="009C0C65"/>
    <w:rsid w:val="009C15C5"/>
    <w:rsid w:val="009C1920"/>
    <w:rsid w:val="009C1D04"/>
    <w:rsid w:val="009C265C"/>
    <w:rsid w:val="009C294D"/>
    <w:rsid w:val="009C2AC8"/>
    <w:rsid w:val="009C30D5"/>
    <w:rsid w:val="009C3259"/>
    <w:rsid w:val="009C34AD"/>
    <w:rsid w:val="009C3BA2"/>
    <w:rsid w:val="009C3D61"/>
    <w:rsid w:val="009C4753"/>
    <w:rsid w:val="009C4BF2"/>
    <w:rsid w:val="009C5768"/>
    <w:rsid w:val="009C71D3"/>
    <w:rsid w:val="009C74D3"/>
    <w:rsid w:val="009C75A4"/>
    <w:rsid w:val="009C79ED"/>
    <w:rsid w:val="009C7A8B"/>
    <w:rsid w:val="009C7B61"/>
    <w:rsid w:val="009D01E1"/>
    <w:rsid w:val="009D0523"/>
    <w:rsid w:val="009D2617"/>
    <w:rsid w:val="009D32D1"/>
    <w:rsid w:val="009D3674"/>
    <w:rsid w:val="009D3BF8"/>
    <w:rsid w:val="009D408D"/>
    <w:rsid w:val="009D45B5"/>
    <w:rsid w:val="009D4AFA"/>
    <w:rsid w:val="009D50FD"/>
    <w:rsid w:val="009D5DF7"/>
    <w:rsid w:val="009D60B5"/>
    <w:rsid w:val="009D622A"/>
    <w:rsid w:val="009D6545"/>
    <w:rsid w:val="009D6A53"/>
    <w:rsid w:val="009D6BCA"/>
    <w:rsid w:val="009D6CE9"/>
    <w:rsid w:val="009D6EB9"/>
    <w:rsid w:val="009D74A5"/>
    <w:rsid w:val="009D76C2"/>
    <w:rsid w:val="009D78A6"/>
    <w:rsid w:val="009D7A68"/>
    <w:rsid w:val="009D7DC8"/>
    <w:rsid w:val="009D7E08"/>
    <w:rsid w:val="009D7EFE"/>
    <w:rsid w:val="009E0E73"/>
    <w:rsid w:val="009E137E"/>
    <w:rsid w:val="009E1AB9"/>
    <w:rsid w:val="009E1D53"/>
    <w:rsid w:val="009E26F4"/>
    <w:rsid w:val="009E3342"/>
    <w:rsid w:val="009E338A"/>
    <w:rsid w:val="009E3D40"/>
    <w:rsid w:val="009E4195"/>
    <w:rsid w:val="009E4CE3"/>
    <w:rsid w:val="009E504A"/>
    <w:rsid w:val="009E588B"/>
    <w:rsid w:val="009E6AA9"/>
    <w:rsid w:val="009E6DEA"/>
    <w:rsid w:val="009E6ED8"/>
    <w:rsid w:val="009E7F4E"/>
    <w:rsid w:val="009F151F"/>
    <w:rsid w:val="009F2FFB"/>
    <w:rsid w:val="009F3234"/>
    <w:rsid w:val="009F34EB"/>
    <w:rsid w:val="009F35D2"/>
    <w:rsid w:val="009F3A71"/>
    <w:rsid w:val="009F3C4E"/>
    <w:rsid w:val="009F3E12"/>
    <w:rsid w:val="009F4799"/>
    <w:rsid w:val="009F4924"/>
    <w:rsid w:val="009F518D"/>
    <w:rsid w:val="009F552A"/>
    <w:rsid w:val="009F5B91"/>
    <w:rsid w:val="009F5C3E"/>
    <w:rsid w:val="009F66B1"/>
    <w:rsid w:val="009F6D40"/>
    <w:rsid w:val="009F753A"/>
    <w:rsid w:val="009F7BEC"/>
    <w:rsid w:val="009F7EDA"/>
    <w:rsid w:val="00A00241"/>
    <w:rsid w:val="00A007F2"/>
    <w:rsid w:val="00A01700"/>
    <w:rsid w:val="00A01806"/>
    <w:rsid w:val="00A01FC7"/>
    <w:rsid w:val="00A029F1"/>
    <w:rsid w:val="00A02CF7"/>
    <w:rsid w:val="00A036F9"/>
    <w:rsid w:val="00A041D2"/>
    <w:rsid w:val="00A04422"/>
    <w:rsid w:val="00A05D36"/>
    <w:rsid w:val="00A062C2"/>
    <w:rsid w:val="00A06912"/>
    <w:rsid w:val="00A06F80"/>
    <w:rsid w:val="00A07EA7"/>
    <w:rsid w:val="00A100BE"/>
    <w:rsid w:val="00A107FF"/>
    <w:rsid w:val="00A10FEB"/>
    <w:rsid w:val="00A121D6"/>
    <w:rsid w:val="00A122F1"/>
    <w:rsid w:val="00A12881"/>
    <w:rsid w:val="00A12958"/>
    <w:rsid w:val="00A12BA0"/>
    <w:rsid w:val="00A13971"/>
    <w:rsid w:val="00A13A0C"/>
    <w:rsid w:val="00A13BD2"/>
    <w:rsid w:val="00A1485A"/>
    <w:rsid w:val="00A14F6C"/>
    <w:rsid w:val="00A15E05"/>
    <w:rsid w:val="00A160A6"/>
    <w:rsid w:val="00A1654E"/>
    <w:rsid w:val="00A16D60"/>
    <w:rsid w:val="00A1766C"/>
    <w:rsid w:val="00A1781D"/>
    <w:rsid w:val="00A205D3"/>
    <w:rsid w:val="00A2125E"/>
    <w:rsid w:val="00A21873"/>
    <w:rsid w:val="00A21CA7"/>
    <w:rsid w:val="00A21ED7"/>
    <w:rsid w:val="00A21EE9"/>
    <w:rsid w:val="00A225F2"/>
    <w:rsid w:val="00A23318"/>
    <w:rsid w:val="00A234FC"/>
    <w:rsid w:val="00A23901"/>
    <w:rsid w:val="00A239F3"/>
    <w:rsid w:val="00A23A31"/>
    <w:rsid w:val="00A23A7E"/>
    <w:rsid w:val="00A24624"/>
    <w:rsid w:val="00A249F1"/>
    <w:rsid w:val="00A25125"/>
    <w:rsid w:val="00A25396"/>
    <w:rsid w:val="00A25648"/>
    <w:rsid w:val="00A256BE"/>
    <w:rsid w:val="00A25C34"/>
    <w:rsid w:val="00A25C3E"/>
    <w:rsid w:val="00A25F97"/>
    <w:rsid w:val="00A264C1"/>
    <w:rsid w:val="00A266B1"/>
    <w:rsid w:val="00A27534"/>
    <w:rsid w:val="00A27A08"/>
    <w:rsid w:val="00A31703"/>
    <w:rsid w:val="00A31FFD"/>
    <w:rsid w:val="00A321F0"/>
    <w:rsid w:val="00A32536"/>
    <w:rsid w:val="00A32F43"/>
    <w:rsid w:val="00A34656"/>
    <w:rsid w:val="00A354EA"/>
    <w:rsid w:val="00A35826"/>
    <w:rsid w:val="00A35C0E"/>
    <w:rsid w:val="00A3688D"/>
    <w:rsid w:val="00A4000C"/>
    <w:rsid w:val="00A40A47"/>
    <w:rsid w:val="00A40CEF"/>
    <w:rsid w:val="00A429C3"/>
    <w:rsid w:val="00A4315A"/>
    <w:rsid w:val="00A437D4"/>
    <w:rsid w:val="00A44571"/>
    <w:rsid w:val="00A44928"/>
    <w:rsid w:val="00A46650"/>
    <w:rsid w:val="00A46A16"/>
    <w:rsid w:val="00A46CDE"/>
    <w:rsid w:val="00A50887"/>
    <w:rsid w:val="00A50B2E"/>
    <w:rsid w:val="00A50BE3"/>
    <w:rsid w:val="00A50E18"/>
    <w:rsid w:val="00A519A7"/>
    <w:rsid w:val="00A51C36"/>
    <w:rsid w:val="00A51F0F"/>
    <w:rsid w:val="00A522AF"/>
    <w:rsid w:val="00A523F3"/>
    <w:rsid w:val="00A524C8"/>
    <w:rsid w:val="00A526F2"/>
    <w:rsid w:val="00A529FA"/>
    <w:rsid w:val="00A52BCE"/>
    <w:rsid w:val="00A52F9C"/>
    <w:rsid w:val="00A53014"/>
    <w:rsid w:val="00A5306F"/>
    <w:rsid w:val="00A53090"/>
    <w:rsid w:val="00A54292"/>
    <w:rsid w:val="00A5471F"/>
    <w:rsid w:val="00A5521E"/>
    <w:rsid w:val="00A555C4"/>
    <w:rsid w:val="00A56813"/>
    <w:rsid w:val="00A569F5"/>
    <w:rsid w:val="00A56CE8"/>
    <w:rsid w:val="00A57021"/>
    <w:rsid w:val="00A57569"/>
    <w:rsid w:val="00A578A4"/>
    <w:rsid w:val="00A57D55"/>
    <w:rsid w:val="00A6035F"/>
    <w:rsid w:val="00A60666"/>
    <w:rsid w:val="00A60AB4"/>
    <w:rsid w:val="00A61257"/>
    <w:rsid w:val="00A618FF"/>
    <w:rsid w:val="00A62069"/>
    <w:rsid w:val="00A624FD"/>
    <w:rsid w:val="00A62FA9"/>
    <w:rsid w:val="00A64187"/>
    <w:rsid w:val="00A641FA"/>
    <w:rsid w:val="00A64434"/>
    <w:rsid w:val="00A64A43"/>
    <w:rsid w:val="00A6517E"/>
    <w:rsid w:val="00A65419"/>
    <w:rsid w:val="00A65606"/>
    <w:rsid w:val="00A65C0A"/>
    <w:rsid w:val="00A65FFD"/>
    <w:rsid w:val="00A6679C"/>
    <w:rsid w:val="00A67D48"/>
    <w:rsid w:val="00A7017C"/>
    <w:rsid w:val="00A70A32"/>
    <w:rsid w:val="00A71CCB"/>
    <w:rsid w:val="00A71D15"/>
    <w:rsid w:val="00A72636"/>
    <w:rsid w:val="00A727E3"/>
    <w:rsid w:val="00A72A5D"/>
    <w:rsid w:val="00A72D9D"/>
    <w:rsid w:val="00A744C3"/>
    <w:rsid w:val="00A74955"/>
    <w:rsid w:val="00A74F66"/>
    <w:rsid w:val="00A75048"/>
    <w:rsid w:val="00A753EA"/>
    <w:rsid w:val="00A754AD"/>
    <w:rsid w:val="00A757E7"/>
    <w:rsid w:val="00A7592E"/>
    <w:rsid w:val="00A75D35"/>
    <w:rsid w:val="00A76C55"/>
    <w:rsid w:val="00A77381"/>
    <w:rsid w:val="00A77772"/>
    <w:rsid w:val="00A777E2"/>
    <w:rsid w:val="00A77BF8"/>
    <w:rsid w:val="00A806FD"/>
    <w:rsid w:val="00A80877"/>
    <w:rsid w:val="00A80F42"/>
    <w:rsid w:val="00A812EB"/>
    <w:rsid w:val="00A815C3"/>
    <w:rsid w:val="00A818A2"/>
    <w:rsid w:val="00A8197E"/>
    <w:rsid w:val="00A81BE7"/>
    <w:rsid w:val="00A8219B"/>
    <w:rsid w:val="00A82869"/>
    <w:rsid w:val="00A82C44"/>
    <w:rsid w:val="00A82E5C"/>
    <w:rsid w:val="00A8317B"/>
    <w:rsid w:val="00A83413"/>
    <w:rsid w:val="00A83BC6"/>
    <w:rsid w:val="00A840C1"/>
    <w:rsid w:val="00A84316"/>
    <w:rsid w:val="00A84916"/>
    <w:rsid w:val="00A84E36"/>
    <w:rsid w:val="00A86823"/>
    <w:rsid w:val="00A869F8"/>
    <w:rsid w:val="00A86C7D"/>
    <w:rsid w:val="00A8701E"/>
    <w:rsid w:val="00A877EC"/>
    <w:rsid w:val="00A8785B"/>
    <w:rsid w:val="00A904A4"/>
    <w:rsid w:val="00A9099B"/>
    <w:rsid w:val="00A90AA8"/>
    <w:rsid w:val="00A90FF1"/>
    <w:rsid w:val="00A91C6E"/>
    <w:rsid w:val="00A91E82"/>
    <w:rsid w:val="00A92734"/>
    <w:rsid w:val="00A9286B"/>
    <w:rsid w:val="00A9354F"/>
    <w:rsid w:val="00A940B0"/>
    <w:rsid w:val="00A94214"/>
    <w:rsid w:val="00A94413"/>
    <w:rsid w:val="00A945AD"/>
    <w:rsid w:val="00A94B65"/>
    <w:rsid w:val="00A94DD8"/>
    <w:rsid w:val="00A959F4"/>
    <w:rsid w:val="00A96836"/>
    <w:rsid w:val="00A96FCF"/>
    <w:rsid w:val="00A9781E"/>
    <w:rsid w:val="00A978C3"/>
    <w:rsid w:val="00A978D4"/>
    <w:rsid w:val="00A97B1A"/>
    <w:rsid w:val="00A97E3E"/>
    <w:rsid w:val="00AA0DF9"/>
    <w:rsid w:val="00AA0F94"/>
    <w:rsid w:val="00AA0FEE"/>
    <w:rsid w:val="00AA1607"/>
    <w:rsid w:val="00AA178C"/>
    <w:rsid w:val="00AA2205"/>
    <w:rsid w:val="00AA23C1"/>
    <w:rsid w:val="00AA26EF"/>
    <w:rsid w:val="00AA27FA"/>
    <w:rsid w:val="00AA2D23"/>
    <w:rsid w:val="00AA304C"/>
    <w:rsid w:val="00AA3477"/>
    <w:rsid w:val="00AA3690"/>
    <w:rsid w:val="00AA4195"/>
    <w:rsid w:val="00AA424D"/>
    <w:rsid w:val="00AA4848"/>
    <w:rsid w:val="00AA4866"/>
    <w:rsid w:val="00AA5106"/>
    <w:rsid w:val="00AA5CC6"/>
    <w:rsid w:val="00AA5FF3"/>
    <w:rsid w:val="00AA67EA"/>
    <w:rsid w:val="00AA690C"/>
    <w:rsid w:val="00AA710F"/>
    <w:rsid w:val="00AA7650"/>
    <w:rsid w:val="00AB02DE"/>
    <w:rsid w:val="00AB05E3"/>
    <w:rsid w:val="00AB144D"/>
    <w:rsid w:val="00AB14FD"/>
    <w:rsid w:val="00AB158E"/>
    <w:rsid w:val="00AB1779"/>
    <w:rsid w:val="00AB1AC0"/>
    <w:rsid w:val="00AB1E8B"/>
    <w:rsid w:val="00AB26ED"/>
    <w:rsid w:val="00AB2722"/>
    <w:rsid w:val="00AB2E1E"/>
    <w:rsid w:val="00AB373B"/>
    <w:rsid w:val="00AB3A65"/>
    <w:rsid w:val="00AB3D5F"/>
    <w:rsid w:val="00AB3D9E"/>
    <w:rsid w:val="00AB41CB"/>
    <w:rsid w:val="00AB44FC"/>
    <w:rsid w:val="00AB4569"/>
    <w:rsid w:val="00AB45ED"/>
    <w:rsid w:val="00AB4662"/>
    <w:rsid w:val="00AB4E1F"/>
    <w:rsid w:val="00AB4E63"/>
    <w:rsid w:val="00AB56E7"/>
    <w:rsid w:val="00AB590B"/>
    <w:rsid w:val="00AB5C05"/>
    <w:rsid w:val="00AB5D55"/>
    <w:rsid w:val="00AB5DC8"/>
    <w:rsid w:val="00AB6FBD"/>
    <w:rsid w:val="00AC00C7"/>
    <w:rsid w:val="00AC0127"/>
    <w:rsid w:val="00AC0A35"/>
    <w:rsid w:val="00AC1515"/>
    <w:rsid w:val="00AC1A2D"/>
    <w:rsid w:val="00AC1E69"/>
    <w:rsid w:val="00AC2147"/>
    <w:rsid w:val="00AC2935"/>
    <w:rsid w:val="00AC2E48"/>
    <w:rsid w:val="00AC2EB0"/>
    <w:rsid w:val="00AC2FFF"/>
    <w:rsid w:val="00AC3E8B"/>
    <w:rsid w:val="00AC494B"/>
    <w:rsid w:val="00AC66AD"/>
    <w:rsid w:val="00AC678D"/>
    <w:rsid w:val="00AC694E"/>
    <w:rsid w:val="00AC73EE"/>
    <w:rsid w:val="00AC7E28"/>
    <w:rsid w:val="00AD02A0"/>
    <w:rsid w:val="00AD1190"/>
    <w:rsid w:val="00AD1F5B"/>
    <w:rsid w:val="00AD2247"/>
    <w:rsid w:val="00AD2AB6"/>
    <w:rsid w:val="00AD2D2C"/>
    <w:rsid w:val="00AD2D59"/>
    <w:rsid w:val="00AD3856"/>
    <w:rsid w:val="00AD3962"/>
    <w:rsid w:val="00AD3C92"/>
    <w:rsid w:val="00AD3D3B"/>
    <w:rsid w:val="00AD3D4C"/>
    <w:rsid w:val="00AD4016"/>
    <w:rsid w:val="00AD53EF"/>
    <w:rsid w:val="00AD56DD"/>
    <w:rsid w:val="00AD606A"/>
    <w:rsid w:val="00AD70D9"/>
    <w:rsid w:val="00AD7264"/>
    <w:rsid w:val="00AD74E2"/>
    <w:rsid w:val="00AD7563"/>
    <w:rsid w:val="00AE0CEA"/>
    <w:rsid w:val="00AE1167"/>
    <w:rsid w:val="00AE1559"/>
    <w:rsid w:val="00AE1B5D"/>
    <w:rsid w:val="00AE22CF"/>
    <w:rsid w:val="00AE2A91"/>
    <w:rsid w:val="00AE335F"/>
    <w:rsid w:val="00AE34B5"/>
    <w:rsid w:val="00AE4CEE"/>
    <w:rsid w:val="00AE4F14"/>
    <w:rsid w:val="00AE5068"/>
    <w:rsid w:val="00AE6BD9"/>
    <w:rsid w:val="00AE6F99"/>
    <w:rsid w:val="00AE704F"/>
    <w:rsid w:val="00AE715C"/>
    <w:rsid w:val="00AE771A"/>
    <w:rsid w:val="00AF0126"/>
    <w:rsid w:val="00AF019F"/>
    <w:rsid w:val="00AF0542"/>
    <w:rsid w:val="00AF0A2F"/>
    <w:rsid w:val="00AF0F4C"/>
    <w:rsid w:val="00AF1AE0"/>
    <w:rsid w:val="00AF2460"/>
    <w:rsid w:val="00AF257D"/>
    <w:rsid w:val="00AF3171"/>
    <w:rsid w:val="00AF3A80"/>
    <w:rsid w:val="00AF49E5"/>
    <w:rsid w:val="00AF4A26"/>
    <w:rsid w:val="00AF4D45"/>
    <w:rsid w:val="00AF4E4A"/>
    <w:rsid w:val="00AF61D3"/>
    <w:rsid w:val="00AF6337"/>
    <w:rsid w:val="00AF73FF"/>
    <w:rsid w:val="00AF7432"/>
    <w:rsid w:val="00AF74CF"/>
    <w:rsid w:val="00AF76DF"/>
    <w:rsid w:val="00AF7BE3"/>
    <w:rsid w:val="00B00969"/>
    <w:rsid w:val="00B014D2"/>
    <w:rsid w:val="00B01DE7"/>
    <w:rsid w:val="00B02302"/>
    <w:rsid w:val="00B02F46"/>
    <w:rsid w:val="00B038D8"/>
    <w:rsid w:val="00B0463D"/>
    <w:rsid w:val="00B05086"/>
    <w:rsid w:val="00B05365"/>
    <w:rsid w:val="00B05522"/>
    <w:rsid w:val="00B05EB2"/>
    <w:rsid w:val="00B05EB3"/>
    <w:rsid w:val="00B06010"/>
    <w:rsid w:val="00B0650D"/>
    <w:rsid w:val="00B06783"/>
    <w:rsid w:val="00B068BD"/>
    <w:rsid w:val="00B06B22"/>
    <w:rsid w:val="00B07582"/>
    <w:rsid w:val="00B077DB"/>
    <w:rsid w:val="00B0793A"/>
    <w:rsid w:val="00B07FC7"/>
    <w:rsid w:val="00B109EC"/>
    <w:rsid w:val="00B113F0"/>
    <w:rsid w:val="00B114B7"/>
    <w:rsid w:val="00B11DF8"/>
    <w:rsid w:val="00B12982"/>
    <w:rsid w:val="00B12C06"/>
    <w:rsid w:val="00B12C50"/>
    <w:rsid w:val="00B12D8D"/>
    <w:rsid w:val="00B13398"/>
    <w:rsid w:val="00B136C1"/>
    <w:rsid w:val="00B13DD4"/>
    <w:rsid w:val="00B13F72"/>
    <w:rsid w:val="00B14082"/>
    <w:rsid w:val="00B14260"/>
    <w:rsid w:val="00B144C4"/>
    <w:rsid w:val="00B1590D"/>
    <w:rsid w:val="00B160D2"/>
    <w:rsid w:val="00B1654A"/>
    <w:rsid w:val="00B16BCF"/>
    <w:rsid w:val="00B177F3"/>
    <w:rsid w:val="00B200C7"/>
    <w:rsid w:val="00B209C4"/>
    <w:rsid w:val="00B209FB"/>
    <w:rsid w:val="00B21023"/>
    <w:rsid w:val="00B214AD"/>
    <w:rsid w:val="00B21920"/>
    <w:rsid w:val="00B21AC2"/>
    <w:rsid w:val="00B21FED"/>
    <w:rsid w:val="00B232C5"/>
    <w:rsid w:val="00B23803"/>
    <w:rsid w:val="00B24865"/>
    <w:rsid w:val="00B24EB1"/>
    <w:rsid w:val="00B24F45"/>
    <w:rsid w:val="00B25123"/>
    <w:rsid w:val="00B252D7"/>
    <w:rsid w:val="00B25659"/>
    <w:rsid w:val="00B2593F"/>
    <w:rsid w:val="00B259A2"/>
    <w:rsid w:val="00B25A03"/>
    <w:rsid w:val="00B25B5A"/>
    <w:rsid w:val="00B26422"/>
    <w:rsid w:val="00B26A74"/>
    <w:rsid w:val="00B27084"/>
    <w:rsid w:val="00B27546"/>
    <w:rsid w:val="00B27E2C"/>
    <w:rsid w:val="00B308F9"/>
    <w:rsid w:val="00B30D50"/>
    <w:rsid w:val="00B3161A"/>
    <w:rsid w:val="00B31B6A"/>
    <w:rsid w:val="00B3256D"/>
    <w:rsid w:val="00B32E92"/>
    <w:rsid w:val="00B332F5"/>
    <w:rsid w:val="00B3355F"/>
    <w:rsid w:val="00B33BEB"/>
    <w:rsid w:val="00B3451D"/>
    <w:rsid w:val="00B361A3"/>
    <w:rsid w:val="00B36AB3"/>
    <w:rsid w:val="00B36E05"/>
    <w:rsid w:val="00B36EC5"/>
    <w:rsid w:val="00B378FE"/>
    <w:rsid w:val="00B41139"/>
    <w:rsid w:val="00B412B9"/>
    <w:rsid w:val="00B41383"/>
    <w:rsid w:val="00B413BD"/>
    <w:rsid w:val="00B41DA2"/>
    <w:rsid w:val="00B4271D"/>
    <w:rsid w:val="00B4305E"/>
    <w:rsid w:val="00B43191"/>
    <w:rsid w:val="00B432EF"/>
    <w:rsid w:val="00B43719"/>
    <w:rsid w:val="00B44231"/>
    <w:rsid w:val="00B44DB1"/>
    <w:rsid w:val="00B462A2"/>
    <w:rsid w:val="00B4715A"/>
    <w:rsid w:val="00B51CBB"/>
    <w:rsid w:val="00B52453"/>
    <w:rsid w:val="00B52C97"/>
    <w:rsid w:val="00B539AB"/>
    <w:rsid w:val="00B544EB"/>
    <w:rsid w:val="00B5463B"/>
    <w:rsid w:val="00B54688"/>
    <w:rsid w:val="00B546BD"/>
    <w:rsid w:val="00B55B3E"/>
    <w:rsid w:val="00B5657D"/>
    <w:rsid w:val="00B57093"/>
    <w:rsid w:val="00B57BCB"/>
    <w:rsid w:val="00B57BDB"/>
    <w:rsid w:val="00B57C1C"/>
    <w:rsid w:val="00B60C69"/>
    <w:rsid w:val="00B60DBD"/>
    <w:rsid w:val="00B61010"/>
    <w:rsid w:val="00B61306"/>
    <w:rsid w:val="00B61A49"/>
    <w:rsid w:val="00B6324B"/>
    <w:rsid w:val="00B63E23"/>
    <w:rsid w:val="00B63FF3"/>
    <w:rsid w:val="00B643C0"/>
    <w:rsid w:val="00B649B9"/>
    <w:rsid w:val="00B64E44"/>
    <w:rsid w:val="00B64EF1"/>
    <w:rsid w:val="00B6511A"/>
    <w:rsid w:val="00B65265"/>
    <w:rsid w:val="00B6530D"/>
    <w:rsid w:val="00B656D7"/>
    <w:rsid w:val="00B658DA"/>
    <w:rsid w:val="00B65AE1"/>
    <w:rsid w:val="00B67044"/>
    <w:rsid w:val="00B673C7"/>
    <w:rsid w:val="00B703D1"/>
    <w:rsid w:val="00B703EE"/>
    <w:rsid w:val="00B705FB"/>
    <w:rsid w:val="00B70E93"/>
    <w:rsid w:val="00B7101F"/>
    <w:rsid w:val="00B71148"/>
    <w:rsid w:val="00B715B4"/>
    <w:rsid w:val="00B71627"/>
    <w:rsid w:val="00B724F6"/>
    <w:rsid w:val="00B726B7"/>
    <w:rsid w:val="00B72E8A"/>
    <w:rsid w:val="00B730E6"/>
    <w:rsid w:val="00B73115"/>
    <w:rsid w:val="00B732BC"/>
    <w:rsid w:val="00B735C6"/>
    <w:rsid w:val="00B7410C"/>
    <w:rsid w:val="00B75345"/>
    <w:rsid w:val="00B75A9C"/>
    <w:rsid w:val="00B75BB2"/>
    <w:rsid w:val="00B77402"/>
    <w:rsid w:val="00B775EE"/>
    <w:rsid w:val="00B77720"/>
    <w:rsid w:val="00B779D9"/>
    <w:rsid w:val="00B77F9D"/>
    <w:rsid w:val="00B80213"/>
    <w:rsid w:val="00B805BB"/>
    <w:rsid w:val="00B8078D"/>
    <w:rsid w:val="00B812E5"/>
    <w:rsid w:val="00B81BFA"/>
    <w:rsid w:val="00B81C99"/>
    <w:rsid w:val="00B820EC"/>
    <w:rsid w:val="00B827EB"/>
    <w:rsid w:val="00B82B5D"/>
    <w:rsid w:val="00B82DD0"/>
    <w:rsid w:val="00B83FFA"/>
    <w:rsid w:val="00B841B8"/>
    <w:rsid w:val="00B846B6"/>
    <w:rsid w:val="00B85056"/>
    <w:rsid w:val="00B851D5"/>
    <w:rsid w:val="00B8595E"/>
    <w:rsid w:val="00B866E3"/>
    <w:rsid w:val="00B86887"/>
    <w:rsid w:val="00B870D4"/>
    <w:rsid w:val="00B8742E"/>
    <w:rsid w:val="00B87E68"/>
    <w:rsid w:val="00B90483"/>
    <w:rsid w:val="00B90F86"/>
    <w:rsid w:val="00B916FC"/>
    <w:rsid w:val="00B917C0"/>
    <w:rsid w:val="00B918F7"/>
    <w:rsid w:val="00B91E2C"/>
    <w:rsid w:val="00B937C1"/>
    <w:rsid w:val="00B93C3E"/>
    <w:rsid w:val="00B94107"/>
    <w:rsid w:val="00B949B7"/>
    <w:rsid w:val="00B956C7"/>
    <w:rsid w:val="00B9597F"/>
    <w:rsid w:val="00B95AB9"/>
    <w:rsid w:val="00B95C71"/>
    <w:rsid w:val="00B95D10"/>
    <w:rsid w:val="00B96374"/>
    <w:rsid w:val="00B97A8E"/>
    <w:rsid w:val="00BA069D"/>
    <w:rsid w:val="00BA0EC7"/>
    <w:rsid w:val="00BA104A"/>
    <w:rsid w:val="00BA1A16"/>
    <w:rsid w:val="00BA1A4B"/>
    <w:rsid w:val="00BA2047"/>
    <w:rsid w:val="00BA2628"/>
    <w:rsid w:val="00BA2F76"/>
    <w:rsid w:val="00BA39F1"/>
    <w:rsid w:val="00BA3EBB"/>
    <w:rsid w:val="00BA43DF"/>
    <w:rsid w:val="00BA4B5A"/>
    <w:rsid w:val="00BA4BC7"/>
    <w:rsid w:val="00BA518A"/>
    <w:rsid w:val="00BA5197"/>
    <w:rsid w:val="00BA53FA"/>
    <w:rsid w:val="00BA5518"/>
    <w:rsid w:val="00BA5527"/>
    <w:rsid w:val="00BA5781"/>
    <w:rsid w:val="00BA5A6A"/>
    <w:rsid w:val="00BA672B"/>
    <w:rsid w:val="00BA6825"/>
    <w:rsid w:val="00BA6C46"/>
    <w:rsid w:val="00BA6F72"/>
    <w:rsid w:val="00BA7650"/>
    <w:rsid w:val="00BB0468"/>
    <w:rsid w:val="00BB08A6"/>
    <w:rsid w:val="00BB0D92"/>
    <w:rsid w:val="00BB1611"/>
    <w:rsid w:val="00BB189B"/>
    <w:rsid w:val="00BB18CD"/>
    <w:rsid w:val="00BB1EB7"/>
    <w:rsid w:val="00BB2123"/>
    <w:rsid w:val="00BB3B26"/>
    <w:rsid w:val="00BB3F63"/>
    <w:rsid w:val="00BB41B8"/>
    <w:rsid w:val="00BB43E5"/>
    <w:rsid w:val="00BB4972"/>
    <w:rsid w:val="00BB4BF3"/>
    <w:rsid w:val="00BB500C"/>
    <w:rsid w:val="00BB5DB9"/>
    <w:rsid w:val="00BB653F"/>
    <w:rsid w:val="00BB657F"/>
    <w:rsid w:val="00BB69AC"/>
    <w:rsid w:val="00BB7549"/>
    <w:rsid w:val="00BB798E"/>
    <w:rsid w:val="00BB7D06"/>
    <w:rsid w:val="00BC078D"/>
    <w:rsid w:val="00BC0A33"/>
    <w:rsid w:val="00BC1AB8"/>
    <w:rsid w:val="00BC1C18"/>
    <w:rsid w:val="00BC1C58"/>
    <w:rsid w:val="00BC201D"/>
    <w:rsid w:val="00BC28AD"/>
    <w:rsid w:val="00BC2FAA"/>
    <w:rsid w:val="00BC36C8"/>
    <w:rsid w:val="00BC39BE"/>
    <w:rsid w:val="00BC44A0"/>
    <w:rsid w:val="00BC5425"/>
    <w:rsid w:val="00BC55CF"/>
    <w:rsid w:val="00BC55D8"/>
    <w:rsid w:val="00BC5CE4"/>
    <w:rsid w:val="00BC614F"/>
    <w:rsid w:val="00BC6452"/>
    <w:rsid w:val="00BC678B"/>
    <w:rsid w:val="00BC68CB"/>
    <w:rsid w:val="00BC6B5C"/>
    <w:rsid w:val="00BC71A3"/>
    <w:rsid w:val="00BD0165"/>
    <w:rsid w:val="00BD0380"/>
    <w:rsid w:val="00BD08E1"/>
    <w:rsid w:val="00BD0D80"/>
    <w:rsid w:val="00BD1928"/>
    <w:rsid w:val="00BD294C"/>
    <w:rsid w:val="00BD2BE5"/>
    <w:rsid w:val="00BD2D61"/>
    <w:rsid w:val="00BD303D"/>
    <w:rsid w:val="00BD3BEA"/>
    <w:rsid w:val="00BD3EF9"/>
    <w:rsid w:val="00BD4430"/>
    <w:rsid w:val="00BD4639"/>
    <w:rsid w:val="00BD4803"/>
    <w:rsid w:val="00BD4D5B"/>
    <w:rsid w:val="00BD4DDB"/>
    <w:rsid w:val="00BD57A5"/>
    <w:rsid w:val="00BD5F1B"/>
    <w:rsid w:val="00BD65DC"/>
    <w:rsid w:val="00BD67A6"/>
    <w:rsid w:val="00BD6FB8"/>
    <w:rsid w:val="00BD7294"/>
    <w:rsid w:val="00BD7E4B"/>
    <w:rsid w:val="00BE0B33"/>
    <w:rsid w:val="00BE0B8B"/>
    <w:rsid w:val="00BE0D34"/>
    <w:rsid w:val="00BE1251"/>
    <w:rsid w:val="00BE1310"/>
    <w:rsid w:val="00BE132D"/>
    <w:rsid w:val="00BE18FF"/>
    <w:rsid w:val="00BE1A75"/>
    <w:rsid w:val="00BE1B6D"/>
    <w:rsid w:val="00BE21F1"/>
    <w:rsid w:val="00BE281F"/>
    <w:rsid w:val="00BE29B4"/>
    <w:rsid w:val="00BE30F4"/>
    <w:rsid w:val="00BE45AE"/>
    <w:rsid w:val="00BE5411"/>
    <w:rsid w:val="00BE5520"/>
    <w:rsid w:val="00BE5D2F"/>
    <w:rsid w:val="00BE6016"/>
    <w:rsid w:val="00BE6064"/>
    <w:rsid w:val="00BE6628"/>
    <w:rsid w:val="00BE6EA6"/>
    <w:rsid w:val="00BE732C"/>
    <w:rsid w:val="00BE7C7A"/>
    <w:rsid w:val="00BF05EA"/>
    <w:rsid w:val="00BF0801"/>
    <w:rsid w:val="00BF1923"/>
    <w:rsid w:val="00BF21D2"/>
    <w:rsid w:val="00BF2264"/>
    <w:rsid w:val="00BF25A8"/>
    <w:rsid w:val="00BF2631"/>
    <w:rsid w:val="00BF3085"/>
    <w:rsid w:val="00BF332E"/>
    <w:rsid w:val="00BF3469"/>
    <w:rsid w:val="00BF362D"/>
    <w:rsid w:val="00BF4511"/>
    <w:rsid w:val="00BF45F7"/>
    <w:rsid w:val="00BF48E0"/>
    <w:rsid w:val="00BF4B12"/>
    <w:rsid w:val="00BF4BA0"/>
    <w:rsid w:val="00BF4BFD"/>
    <w:rsid w:val="00BF57D5"/>
    <w:rsid w:val="00BF5962"/>
    <w:rsid w:val="00BF6825"/>
    <w:rsid w:val="00BF77A0"/>
    <w:rsid w:val="00BF7CA5"/>
    <w:rsid w:val="00BF7FB0"/>
    <w:rsid w:val="00BF7FBA"/>
    <w:rsid w:val="00C004F3"/>
    <w:rsid w:val="00C0051C"/>
    <w:rsid w:val="00C008B2"/>
    <w:rsid w:val="00C01592"/>
    <w:rsid w:val="00C020C7"/>
    <w:rsid w:val="00C02E13"/>
    <w:rsid w:val="00C02E68"/>
    <w:rsid w:val="00C02E8C"/>
    <w:rsid w:val="00C03104"/>
    <w:rsid w:val="00C03367"/>
    <w:rsid w:val="00C0349A"/>
    <w:rsid w:val="00C0373B"/>
    <w:rsid w:val="00C03E5C"/>
    <w:rsid w:val="00C03ED2"/>
    <w:rsid w:val="00C0471B"/>
    <w:rsid w:val="00C064E9"/>
    <w:rsid w:val="00C06924"/>
    <w:rsid w:val="00C06DBD"/>
    <w:rsid w:val="00C07564"/>
    <w:rsid w:val="00C076F0"/>
    <w:rsid w:val="00C10882"/>
    <w:rsid w:val="00C10F36"/>
    <w:rsid w:val="00C116DB"/>
    <w:rsid w:val="00C11AF5"/>
    <w:rsid w:val="00C11B9A"/>
    <w:rsid w:val="00C11BE9"/>
    <w:rsid w:val="00C11CB0"/>
    <w:rsid w:val="00C12070"/>
    <w:rsid w:val="00C137DF"/>
    <w:rsid w:val="00C13916"/>
    <w:rsid w:val="00C13BAE"/>
    <w:rsid w:val="00C13DC3"/>
    <w:rsid w:val="00C14B64"/>
    <w:rsid w:val="00C15992"/>
    <w:rsid w:val="00C170E2"/>
    <w:rsid w:val="00C17C1A"/>
    <w:rsid w:val="00C20292"/>
    <w:rsid w:val="00C20C29"/>
    <w:rsid w:val="00C211D2"/>
    <w:rsid w:val="00C2155B"/>
    <w:rsid w:val="00C218B1"/>
    <w:rsid w:val="00C21A0C"/>
    <w:rsid w:val="00C22132"/>
    <w:rsid w:val="00C2284E"/>
    <w:rsid w:val="00C22F44"/>
    <w:rsid w:val="00C23206"/>
    <w:rsid w:val="00C232C1"/>
    <w:rsid w:val="00C23529"/>
    <w:rsid w:val="00C23583"/>
    <w:rsid w:val="00C24081"/>
    <w:rsid w:val="00C241D3"/>
    <w:rsid w:val="00C24FAF"/>
    <w:rsid w:val="00C25281"/>
    <w:rsid w:val="00C257AC"/>
    <w:rsid w:val="00C259D6"/>
    <w:rsid w:val="00C25E74"/>
    <w:rsid w:val="00C261AB"/>
    <w:rsid w:val="00C26883"/>
    <w:rsid w:val="00C277E9"/>
    <w:rsid w:val="00C303A3"/>
    <w:rsid w:val="00C3059C"/>
    <w:rsid w:val="00C30B84"/>
    <w:rsid w:val="00C31351"/>
    <w:rsid w:val="00C31490"/>
    <w:rsid w:val="00C318F1"/>
    <w:rsid w:val="00C32714"/>
    <w:rsid w:val="00C33386"/>
    <w:rsid w:val="00C33F06"/>
    <w:rsid w:val="00C33F6C"/>
    <w:rsid w:val="00C3447C"/>
    <w:rsid w:val="00C34899"/>
    <w:rsid w:val="00C348CA"/>
    <w:rsid w:val="00C349E6"/>
    <w:rsid w:val="00C3501A"/>
    <w:rsid w:val="00C356FB"/>
    <w:rsid w:val="00C35913"/>
    <w:rsid w:val="00C36FA0"/>
    <w:rsid w:val="00C370BF"/>
    <w:rsid w:val="00C3798B"/>
    <w:rsid w:val="00C400DD"/>
    <w:rsid w:val="00C40210"/>
    <w:rsid w:val="00C41340"/>
    <w:rsid w:val="00C418E4"/>
    <w:rsid w:val="00C41C4D"/>
    <w:rsid w:val="00C41E38"/>
    <w:rsid w:val="00C42829"/>
    <w:rsid w:val="00C429F4"/>
    <w:rsid w:val="00C42C8B"/>
    <w:rsid w:val="00C42D64"/>
    <w:rsid w:val="00C4387A"/>
    <w:rsid w:val="00C44026"/>
    <w:rsid w:val="00C441DF"/>
    <w:rsid w:val="00C445C6"/>
    <w:rsid w:val="00C453B5"/>
    <w:rsid w:val="00C4654C"/>
    <w:rsid w:val="00C4663E"/>
    <w:rsid w:val="00C46A06"/>
    <w:rsid w:val="00C478A0"/>
    <w:rsid w:val="00C47933"/>
    <w:rsid w:val="00C47E23"/>
    <w:rsid w:val="00C47F88"/>
    <w:rsid w:val="00C50E13"/>
    <w:rsid w:val="00C520DC"/>
    <w:rsid w:val="00C526D5"/>
    <w:rsid w:val="00C52CB9"/>
    <w:rsid w:val="00C53035"/>
    <w:rsid w:val="00C534FD"/>
    <w:rsid w:val="00C53504"/>
    <w:rsid w:val="00C535F7"/>
    <w:rsid w:val="00C536B4"/>
    <w:rsid w:val="00C53AAA"/>
    <w:rsid w:val="00C54E5D"/>
    <w:rsid w:val="00C54ED9"/>
    <w:rsid w:val="00C5616A"/>
    <w:rsid w:val="00C565BA"/>
    <w:rsid w:val="00C56FA6"/>
    <w:rsid w:val="00C5747F"/>
    <w:rsid w:val="00C579AB"/>
    <w:rsid w:val="00C57CD6"/>
    <w:rsid w:val="00C57F4D"/>
    <w:rsid w:val="00C60C01"/>
    <w:rsid w:val="00C60C0D"/>
    <w:rsid w:val="00C61461"/>
    <w:rsid w:val="00C614D3"/>
    <w:rsid w:val="00C62148"/>
    <w:rsid w:val="00C626B8"/>
    <w:rsid w:val="00C62704"/>
    <w:rsid w:val="00C627BF"/>
    <w:rsid w:val="00C62808"/>
    <w:rsid w:val="00C6303F"/>
    <w:rsid w:val="00C63273"/>
    <w:rsid w:val="00C6327D"/>
    <w:rsid w:val="00C63A22"/>
    <w:rsid w:val="00C63E6D"/>
    <w:rsid w:val="00C63E83"/>
    <w:rsid w:val="00C6417C"/>
    <w:rsid w:val="00C641B8"/>
    <w:rsid w:val="00C641DC"/>
    <w:rsid w:val="00C650A7"/>
    <w:rsid w:val="00C65B88"/>
    <w:rsid w:val="00C66109"/>
    <w:rsid w:val="00C66760"/>
    <w:rsid w:val="00C66768"/>
    <w:rsid w:val="00C66943"/>
    <w:rsid w:val="00C673A4"/>
    <w:rsid w:val="00C67A81"/>
    <w:rsid w:val="00C67D63"/>
    <w:rsid w:val="00C705F3"/>
    <w:rsid w:val="00C70EE4"/>
    <w:rsid w:val="00C71F2F"/>
    <w:rsid w:val="00C72415"/>
    <w:rsid w:val="00C72451"/>
    <w:rsid w:val="00C72EEC"/>
    <w:rsid w:val="00C73E5D"/>
    <w:rsid w:val="00C74920"/>
    <w:rsid w:val="00C75E75"/>
    <w:rsid w:val="00C76F8F"/>
    <w:rsid w:val="00C77953"/>
    <w:rsid w:val="00C8115E"/>
    <w:rsid w:val="00C812A5"/>
    <w:rsid w:val="00C81A97"/>
    <w:rsid w:val="00C8208E"/>
    <w:rsid w:val="00C836E4"/>
    <w:rsid w:val="00C83806"/>
    <w:rsid w:val="00C85173"/>
    <w:rsid w:val="00C8607E"/>
    <w:rsid w:val="00C86DA3"/>
    <w:rsid w:val="00C87742"/>
    <w:rsid w:val="00C87E12"/>
    <w:rsid w:val="00C87F8C"/>
    <w:rsid w:val="00C90563"/>
    <w:rsid w:val="00C907D7"/>
    <w:rsid w:val="00C90EA7"/>
    <w:rsid w:val="00C92763"/>
    <w:rsid w:val="00C9294D"/>
    <w:rsid w:val="00C92EA7"/>
    <w:rsid w:val="00C92FBD"/>
    <w:rsid w:val="00C93995"/>
    <w:rsid w:val="00C93AB7"/>
    <w:rsid w:val="00C946E8"/>
    <w:rsid w:val="00C9474B"/>
    <w:rsid w:val="00C94837"/>
    <w:rsid w:val="00C95268"/>
    <w:rsid w:val="00C95943"/>
    <w:rsid w:val="00C95F3E"/>
    <w:rsid w:val="00C95F4C"/>
    <w:rsid w:val="00C96A34"/>
    <w:rsid w:val="00C96DF2"/>
    <w:rsid w:val="00C970A7"/>
    <w:rsid w:val="00C97F6F"/>
    <w:rsid w:val="00CA09D1"/>
    <w:rsid w:val="00CA1438"/>
    <w:rsid w:val="00CA15BC"/>
    <w:rsid w:val="00CA246A"/>
    <w:rsid w:val="00CA253A"/>
    <w:rsid w:val="00CA3DF0"/>
    <w:rsid w:val="00CA4D13"/>
    <w:rsid w:val="00CA5459"/>
    <w:rsid w:val="00CA5797"/>
    <w:rsid w:val="00CA5B25"/>
    <w:rsid w:val="00CA5FB7"/>
    <w:rsid w:val="00CA679D"/>
    <w:rsid w:val="00CA7103"/>
    <w:rsid w:val="00CA73D1"/>
    <w:rsid w:val="00CA78B1"/>
    <w:rsid w:val="00CA79E6"/>
    <w:rsid w:val="00CA7D09"/>
    <w:rsid w:val="00CB0367"/>
    <w:rsid w:val="00CB1E27"/>
    <w:rsid w:val="00CB20BE"/>
    <w:rsid w:val="00CB22B4"/>
    <w:rsid w:val="00CB22DE"/>
    <w:rsid w:val="00CB2331"/>
    <w:rsid w:val="00CB2DC5"/>
    <w:rsid w:val="00CB3023"/>
    <w:rsid w:val="00CB3A7B"/>
    <w:rsid w:val="00CB3C98"/>
    <w:rsid w:val="00CB425D"/>
    <w:rsid w:val="00CB4836"/>
    <w:rsid w:val="00CB4AE2"/>
    <w:rsid w:val="00CB4C78"/>
    <w:rsid w:val="00CB5680"/>
    <w:rsid w:val="00CB5CB4"/>
    <w:rsid w:val="00CB6A14"/>
    <w:rsid w:val="00CB6E61"/>
    <w:rsid w:val="00CB6F2F"/>
    <w:rsid w:val="00CC04C2"/>
    <w:rsid w:val="00CC05E1"/>
    <w:rsid w:val="00CC0D5D"/>
    <w:rsid w:val="00CC14B5"/>
    <w:rsid w:val="00CC192B"/>
    <w:rsid w:val="00CC1E64"/>
    <w:rsid w:val="00CC2140"/>
    <w:rsid w:val="00CC3700"/>
    <w:rsid w:val="00CC3CC4"/>
    <w:rsid w:val="00CC4079"/>
    <w:rsid w:val="00CC508C"/>
    <w:rsid w:val="00CC52FB"/>
    <w:rsid w:val="00CC55CE"/>
    <w:rsid w:val="00CC5ABC"/>
    <w:rsid w:val="00CC64C3"/>
    <w:rsid w:val="00CC6762"/>
    <w:rsid w:val="00CC6C4C"/>
    <w:rsid w:val="00CC6C4E"/>
    <w:rsid w:val="00CC78D1"/>
    <w:rsid w:val="00CD0536"/>
    <w:rsid w:val="00CD05F0"/>
    <w:rsid w:val="00CD0E15"/>
    <w:rsid w:val="00CD1584"/>
    <w:rsid w:val="00CD1A9C"/>
    <w:rsid w:val="00CD1E86"/>
    <w:rsid w:val="00CD240C"/>
    <w:rsid w:val="00CD2835"/>
    <w:rsid w:val="00CD2D8D"/>
    <w:rsid w:val="00CD2FE4"/>
    <w:rsid w:val="00CD346F"/>
    <w:rsid w:val="00CD34CC"/>
    <w:rsid w:val="00CD3A08"/>
    <w:rsid w:val="00CD3A71"/>
    <w:rsid w:val="00CD42BF"/>
    <w:rsid w:val="00CD47EE"/>
    <w:rsid w:val="00CD5BD8"/>
    <w:rsid w:val="00CD624A"/>
    <w:rsid w:val="00CD682E"/>
    <w:rsid w:val="00CD79F5"/>
    <w:rsid w:val="00CE0148"/>
    <w:rsid w:val="00CE0BEF"/>
    <w:rsid w:val="00CE122C"/>
    <w:rsid w:val="00CE1366"/>
    <w:rsid w:val="00CE1B34"/>
    <w:rsid w:val="00CE27D9"/>
    <w:rsid w:val="00CE2B32"/>
    <w:rsid w:val="00CE3036"/>
    <w:rsid w:val="00CE37D9"/>
    <w:rsid w:val="00CE3B1D"/>
    <w:rsid w:val="00CE42DB"/>
    <w:rsid w:val="00CE4973"/>
    <w:rsid w:val="00CE49C9"/>
    <w:rsid w:val="00CE4D5F"/>
    <w:rsid w:val="00CE4F90"/>
    <w:rsid w:val="00CE51BC"/>
    <w:rsid w:val="00CE544D"/>
    <w:rsid w:val="00CE5E48"/>
    <w:rsid w:val="00CE655C"/>
    <w:rsid w:val="00CE718F"/>
    <w:rsid w:val="00CE74E8"/>
    <w:rsid w:val="00CE774F"/>
    <w:rsid w:val="00CE7A31"/>
    <w:rsid w:val="00CF0BA3"/>
    <w:rsid w:val="00CF0FFE"/>
    <w:rsid w:val="00CF1250"/>
    <w:rsid w:val="00CF1317"/>
    <w:rsid w:val="00CF1939"/>
    <w:rsid w:val="00CF1A66"/>
    <w:rsid w:val="00CF2840"/>
    <w:rsid w:val="00CF2E08"/>
    <w:rsid w:val="00CF34C4"/>
    <w:rsid w:val="00CF4198"/>
    <w:rsid w:val="00CF5FDD"/>
    <w:rsid w:val="00CF604D"/>
    <w:rsid w:val="00CF6356"/>
    <w:rsid w:val="00CF6446"/>
    <w:rsid w:val="00CF6552"/>
    <w:rsid w:val="00CF656C"/>
    <w:rsid w:val="00CF6B22"/>
    <w:rsid w:val="00CF7B21"/>
    <w:rsid w:val="00D004BD"/>
    <w:rsid w:val="00D00D79"/>
    <w:rsid w:val="00D01035"/>
    <w:rsid w:val="00D0124F"/>
    <w:rsid w:val="00D012AE"/>
    <w:rsid w:val="00D0151A"/>
    <w:rsid w:val="00D01D9B"/>
    <w:rsid w:val="00D02002"/>
    <w:rsid w:val="00D02287"/>
    <w:rsid w:val="00D032E0"/>
    <w:rsid w:val="00D03A07"/>
    <w:rsid w:val="00D03CAA"/>
    <w:rsid w:val="00D041A5"/>
    <w:rsid w:val="00D048C4"/>
    <w:rsid w:val="00D051CD"/>
    <w:rsid w:val="00D0549D"/>
    <w:rsid w:val="00D059E7"/>
    <w:rsid w:val="00D05A31"/>
    <w:rsid w:val="00D05F72"/>
    <w:rsid w:val="00D077EE"/>
    <w:rsid w:val="00D10258"/>
    <w:rsid w:val="00D105F3"/>
    <w:rsid w:val="00D106C0"/>
    <w:rsid w:val="00D10B03"/>
    <w:rsid w:val="00D10C91"/>
    <w:rsid w:val="00D116C8"/>
    <w:rsid w:val="00D11EF5"/>
    <w:rsid w:val="00D12727"/>
    <w:rsid w:val="00D133FA"/>
    <w:rsid w:val="00D13FEC"/>
    <w:rsid w:val="00D145AD"/>
    <w:rsid w:val="00D15051"/>
    <w:rsid w:val="00D15194"/>
    <w:rsid w:val="00D1555F"/>
    <w:rsid w:val="00D15751"/>
    <w:rsid w:val="00D157B7"/>
    <w:rsid w:val="00D1591B"/>
    <w:rsid w:val="00D15B19"/>
    <w:rsid w:val="00D15B20"/>
    <w:rsid w:val="00D15B8C"/>
    <w:rsid w:val="00D15F16"/>
    <w:rsid w:val="00D164BB"/>
    <w:rsid w:val="00D1720E"/>
    <w:rsid w:val="00D175F9"/>
    <w:rsid w:val="00D17809"/>
    <w:rsid w:val="00D20251"/>
    <w:rsid w:val="00D205FA"/>
    <w:rsid w:val="00D20D39"/>
    <w:rsid w:val="00D20E51"/>
    <w:rsid w:val="00D210CF"/>
    <w:rsid w:val="00D21B9E"/>
    <w:rsid w:val="00D22060"/>
    <w:rsid w:val="00D2288E"/>
    <w:rsid w:val="00D228BD"/>
    <w:rsid w:val="00D22CAD"/>
    <w:rsid w:val="00D22F7C"/>
    <w:rsid w:val="00D24238"/>
    <w:rsid w:val="00D24540"/>
    <w:rsid w:val="00D24858"/>
    <w:rsid w:val="00D24B40"/>
    <w:rsid w:val="00D24CA3"/>
    <w:rsid w:val="00D24D56"/>
    <w:rsid w:val="00D25729"/>
    <w:rsid w:val="00D25A1E"/>
    <w:rsid w:val="00D26A42"/>
    <w:rsid w:val="00D27702"/>
    <w:rsid w:val="00D277B1"/>
    <w:rsid w:val="00D2791C"/>
    <w:rsid w:val="00D27A92"/>
    <w:rsid w:val="00D30300"/>
    <w:rsid w:val="00D305CE"/>
    <w:rsid w:val="00D311CC"/>
    <w:rsid w:val="00D311F1"/>
    <w:rsid w:val="00D31605"/>
    <w:rsid w:val="00D3164A"/>
    <w:rsid w:val="00D31A86"/>
    <w:rsid w:val="00D31D12"/>
    <w:rsid w:val="00D321A8"/>
    <w:rsid w:val="00D325E5"/>
    <w:rsid w:val="00D333B9"/>
    <w:rsid w:val="00D3343F"/>
    <w:rsid w:val="00D337D0"/>
    <w:rsid w:val="00D33E3B"/>
    <w:rsid w:val="00D34026"/>
    <w:rsid w:val="00D341DD"/>
    <w:rsid w:val="00D34DF8"/>
    <w:rsid w:val="00D35899"/>
    <w:rsid w:val="00D358C8"/>
    <w:rsid w:val="00D3594C"/>
    <w:rsid w:val="00D35A59"/>
    <w:rsid w:val="00D35EF0"/>
    <w:rsid w:val="00D360B9"/>
    <w:rsid w:val="00D3689A"/>
    <w:rsid w:val="00D374AF"/>
    <w:rsid w:val="00D37BF6"/>
    <w:rsid w:val="00D37EF6"/>
    <w:rsid w:val="00D40227"/>
    <w:rsid w:val="00D405A5"/>
    <w:rsid w:val="00D41153"/>
    <w:rsid w:val="00D413E1"/>
    <w:rsid w:val="00D41A34"/>
    <w:rsid w:val="00D422AA"/>
    <w:rsid w:val="00D43E3E"/>
    <w:rsid w:val="00D43F47"/>
    <w:rsid w:val="00D44393"/>
    <w:rsid w:val="00D44532"/>
    <w:rsid w:val="00D44E5B"/>
    <w:rsid w:val="00D450E8"/>
    <w:rsid w:val="00D451E3"/>
    <w:rsid w:val="00D45470"/>
    <w:rsid w:val="00D45EF5"/>
    <w:rsid w:val="00D46332"/>
    <w:rsid w:val="00D4667A"/>
    <w:rsid w:val="00D4674D"/>
    <w:rsid w:val="00D472B3"/>
    <w:rsid w:val="00D4741E"/>
    <w:rsid w:val="00D50703"/>
    <w:rsid w:val="00D5145A"/>
    <w:rsid w:val="00D51626"/>
    <w:rsid w:val="00D516EA"/>
    <w:rsid w:val="00D521A0"/>
    <w:rsid w:val="00D521FC"/>
    <w:rsid w:val="00D52332"/>
    <w:rsid w:val="00D52C3A"/>
    <w:rsid w:val="00D52E74"/>
    <w:rsid w:val="00D533C7"/>
    <w:rsid w:val="00D53B9A"/>
    <w:rsid w:val="00D53BAE"/>
    <w:rsid w:val="00D53DA9"/>
    <w:rsid w:val="00D540E1"/>
    <w:rsid w:val="00D545E9"/>
    <w:rsid w:val="00D54A0F"/>
    <w:rsid w:val="00D55D94"/>
    <w:rsid w:val="00D56056"/>
    <w:rsid w:val="00D56B78"/>
    <w:rsid w:val="00D56BB3"/>
    <w:rsid w:val="00D575FA"/>
    <w:rsid w:val="00D5799A"/>
    <w:rsid w:val="00D57F3C"/>
    <w:rsid w:val="00D6003B"/>
    <w:rsid w:val="00D602C1"/>
    <w:rsid w:val="00D602EA"/>
    <w:rsid w:val="00D6057F"/>
    <w:rsid w:val="00D60F9D"/>
    <w:rsid w:val="00D61128"/>
    <w:rsid w:val="00D612B1"/>
    <w:rsid w:val="00D61566"/>
    <w:rsid w:val="00D61726"/>
    <w:rsid w:val="00D61EB6"/>
    <w:rsid w:val="00D62467"/>
    <w:rsid w:val="00D62C17"/>
    <w:rsid w:val="00D62C2D"/>
    <w:rsid w:val="00D6324D"/>
    <w:rsid w:val="00D6427B"/>
    <w:rsid w:val="00D6444A"/>
    <w:rsid w:val="00D64B46"/>
    <w:rsid w:val="00D64F14"/>
    <w:rsid w:val="00D65006"/>
    <w:rsid w:val="00D65852"/>
    <w:rsid w:val="00D65D1D"/>
    <w:rsid w:val="00D66053"/>
    <w:rsid w:val="00D6615D"/>
    <w:rsid w:val="00D66380"/>
    <w:rsid w:val="00D66546"/>
    <w:rsid w:val="00D708B3"/>
    <w:rsid w:val="00D70D53"/>
    <w:rsid w:val="00D70EB9"/>
    <w:rsid w:val="00D70F9C"/>
    <w:rsid w:val="00D710BE"/>
    <w:rsid w:val="00D718B5"/>
    <w:rsid w:val="00D72BFA"/>
    <w:rsid w:val="00D7429B"/>
    <w:rsid w:val="00D7469E"/>
    <w:rsid w:val="00D74973"/>
    <w:rsid w:val="00D749AB"/>
    <w:rsid w:val="00D749EB"/>
    <w:rsid w:val="00D751BF"/>
    <w:rsid w:val="00D753C4"/>
    <w:rsid w:val="00D7557A"/>
    <w:rsid w:val="00D7564B"/>
    <w:rsid w:val="00D76037"/>
    <w:rsid w:val="00D763D0"/>
    <w:rsid w:val="00D764A1"/>
    <w:rsid w:val="00D767C2"/>
    <w:rsid w:val="00D770F7"/>
    <w:rsid w:val="00D77DD7"/>
    <w:rsid w:val="00D8004E"/>
    <w:rsid w:val="00D80108"/>
    <w:rsid w:val="00D8033C"/>
    <w:rsid w:val="00D8086F"/>
    <w:rsid w:val="00D80DA6"/>
    <w:rsid w:val="00D80F04"/>
    <w:rsid w:val="00D810C7"/>
    <w:rsid w:val="00D81ADE"/>
    <w:rsid w:val="00D82530"/>
    <w:rsid w:val="00D833A2"/>
    <w:rsid w:val="00D836CF"/>
    <w:rsid w:val="00D8424E"/>
    <w:rsid w:val="00D84284"/>
    <w:rsid w:val="00D84BEE"/>
    <w:rsid w:val="00D84D21"/>
    <w:rsid w:val="00D84DD9"/>
    <w:rsid w:val="00D85623"/>
    <w:rsid w:val="00D856D7"/>
    <w:rsid w:val="00D8596E"/>
    <w:rsid w:val="00D86252"/>
    <w:rsid w:val="00D865E8"/>
    <w:rsid w:val="00D86AEE"/>
    <w:rsid w:val="00D86D1C"/>
    <w:rsid w:val="00D87174"/>
    <w:rsid w:val="00D8776F"/>
    <w:rsid w:val="00D87B50"/>
    <w:rsid w:val="00D87BB0"/>
    <w:rsid w:val="00D87D8E"/>
    <w:rsid w:val="00D905D2"/>
    <w:rsid w:val="00D906AA"/>
    <w:rsid w:val="00D906DF"/>
    <w:rsid w:val="00D90E7C"/>
    <w:rsid w:val="00D9109A"/>
    <w:rsid w:val="00D91827"/>
    <w:rsid w:val="00D91846"/>
    <w:rsid w:val="00D937C5"/>
    <w:rsid w:val="00D93996"/>
    <w:rsid w:val="00D93EAF"/>
    <w:rsid w:val="00D943D2"/>
    <w:rsid w:val="00D9442E"/>
    <w:rsid w:val="00D94B75"/>
    <w:rsid w:val="00D94DDE"/>
    <w:rsid w:val="00D95A48"/>
    <w:rsid w:val="00D96A23"/>
    <w:rsid w:val="00D96FB2"/>
    <w:rsid w:val="00D97655"/>
    <w:rsid w:val="00D976C0"/>
    <w:rsid w:val="00DA094E"/>
    <w:rsid w:val="00DA0958"/>
    <w:rsid w:val="00DA0B14"/>
    <w:rsid w:val="00DA13DA"/>
    <w:rsid w:val="00DA1470"/>
    <w:rsid w:val="00DA1998"/>
    <w:rsid w:val="00DA1BD3"/>
    <w:rsid w:val="00DA23A4"/>
    <w:rsid w:val="00DA2665"/>
    <w:rsid w:val="00DA3929"/>
    <w:rsid w:val="00DA3D66"/>
    <w:rsid w:val="00DA42A8"/>
    <w:rsid w:val="00DA4DFC"/>
    <w:rsid w:val="00DA55FA"/>
    <w:rsid w:val="00DA5BEF"/>
    <w:rsid w:val="00DA5D64"/>
    <w:rsid w:val="00DA5F2F"/>
    <w:rsid w:val="00DA74AE"/>
    <w:rsid w:val="00DB0709"/>
    <w:rsid w:val="00DB0DC2"/>
    <w:rsid w:val="00DB1007"/>
    <w:rsid w:val="00DB1288"/>
    <w:rsid w:val="00DB163C"/>
    <w:rsid w:val="00DB1F6F"/>
    <w:rsid w:val="00DB20DB"/>
    <w:rsid w:val="00DB29E1"/>
    <w:rsid w:val="00DB2A16"/>
    <w:rsid w:val="00DB2B63"/>
    <w:rsid w:val="00DB2D51"/>
    <w:rsid w:val="00DB3300"/>
    <w:rsid w:val="00DB33F2"/>
    <w:rsid w:val="00DB3D82"/>
    <w:rsid w:val="00DB40C4"/>
    <w:rsid w:val="00DB40D4"/>
    <w:rsid w:val="00DB42BD"/>
    <w:rsid w:val="00DB553D"/>
    <w:rsid w:val="00DB56DE"/>
    <w:rsid w:val="00DB573D"/>
    <w:rsid w:val="00DB5CCB"/>
    <w:rsid w:val="00DB5D0B"/>
    <w:rsid w:val="00DB6599"/>
    <w:rsid w:val="00DB6ABE"/>
    <w:rsid w:val="00DB7FE2"/>
    <w:rsid w:val="00DC0129"/>
    <w:rsid w:val="00DC0286"/>
    <w:rsid w:val="00DC0919"/>
    <w:rsid w:val="00DC1245"/>
    <w:rsid w:val="00DC19AE"/>
    <w:rsid w:val="00DC1D36"/>
    <w:rsid w:val="00DC26A1"/>
    <w:rsid w:val="00DC345C"/>
    <w:rsid w:val="00DC3735"/>
    <w:rsid w:val="00DC3E25"/>
    <w:rsid w:val="00DC4557"/>
    <w:rsid w:val="00DC469A"/>
    <w:rsid w:val="00DC4C02"/>
    <w:rsid w:val="00DC502F"/>
    <w:rsid w:val="00DC5291"/>
    <w:rsid w:val="00DC5602"/>
    <w:rsid w:val="00DC672D"/>
    <w:rsid w:val="00DC6927"/>
    <w:rsid w:val="00DC6E4D"/>
    <w:rsid w:val="00DC6E65"/>
    <w:rsid w:val="00DC722F"/>
    <w:rsid w:val="00DC7A05"/>
    <w:rsid w:val="00DD013E"/>
    <w:rsid w:val="00DD01D1"/>
    <w:rsid w:val="00DD0762"/>
    <w:rsid w:val="00DD0DD2"/>
    <w:rsid w:val="00DD0E93"/>
    <w:rsid w:val="00DD1047"/>
    <w:rsid w:val="00DD1116"/>
    <w:rsid w:val="00DD142D"/>
    <w:rsid w:val="00DD1B2E"/>
    <w:rsid w:val="00DD2252"/>
    <w:rsid w:val="00DD22C4"/>
    <w:rsid w:val="00DD2B8F"/>
    <w:rsid w:val="00DD2EC9"/>
    <w:rsid w:val="00DD3A49"/>
    <w:rsid w:val="00DD3E1E"/>
    <w:rsid w:val="00DD4763"/>
    <w:rsid w:val="00DD61D4"/>
    <w:rsid w:val="00DD6564"/>
    <w:rsid w:val="00DD74CB"/>
    <w:rsid w:val="00DD75AC"/>
    <w:rsid w:val="00DD7B6E"/>
    <w:rsid w:val="00DE0724"/>
    <w:rsid w:val="00DE106B"/>
    <w:rsid w:val="00DE15E9"/>
    <w:rsid w:val="00DE1CD7"/>
    <w:rsid w:val="00DE3640"/>
    <w:rsid w:val="00DE3A6D"/>
    <w:rsid w:val="00DE420F"/>
    <w:rsid w:val="00DE526B"/>
    <w:rsid w:val="00DE5817"/>
    <w:rsid w:val="00DE62A3"/>
    <w:rsid w:val="00DE637C"/>
    <w:rsid w:val="00DE6649"/>
    <w:rsid w:val="00DE6F03"/>
    <w:rsid w:val="00DE6F44"/>
    <w:rsid w:val="00DE7A05"/>
    <w:rsid w:val="00DE7A45"/>
    <w:rsid w:val="00DF0557"/>
    <w:rsid w:val="00DF0A7D"/>
    <w:rsid w:val="00DF0DED"/>
    <w:rsid w:val="00DF0FE6"/>
    <w:rsid w:val="00DF10FB"/>
    <w:rsid w:val="00DF1816"/>
    <w:rsid w:val="00DF2008"/>
    <w:rsid w:val="00DF2CE7"/>
    <w:rsid w:val="00DF3031"/>
    <w:rsid w:val="00DF377F"/>
    <w:rsid w:val="00DF4D63"/>
    <w:rsid w:val="00DF5745"/>
    <w:rsid w:val="00DF5D8F"/>
    <w:rsid w:val="00DF5FC8"/>
    <w:rsid w:val="00DF6003"/>
    <w:rsid w:val="00DF6027"/>
    <w:rsid w:val="00DF64F5"/>
    <w:rsid w:val="00DF7582"/>
    <w:rsid w:val="00DF762B"/>
    <w:rsid w:val="00DF76B0"/>
    <w:rsid w:val="00DF7D24"/>
    <w:rsid w:val="00DF7E71"/>
    <w:rsid w:val="00DF7F1F"/>
    <w:rsid w:val="00E001FC"/>
    <w:rsid w:val="00E006B9"/>
    <w:rsid w:val="00E00D91"/>
    <w:rsid w:val="00E019D3"/>
    <w:rsid w:val="00E01B09"/>
    <w:rsid w:val="00E01B91"/>
    <w:rsid w:val="00E01E3A"/>
    <w:rsid w:val="00E01F0C"/>
    <w:rsid w:val="00E02104"/>
    <w:rsid w:val="00E037E7"/>
    <w:rsid w:val="00E03AC3"/>
    <w:rsid w:val="00E03B4D"/>
    <w:rsid w:val="00E04291"/>
    <w:rsid w:val="00E04885"/>
    <w:rsid w:val="00E04A30"/>
    <w:rsid w:val="00E04BF3"/>
    <w:rsid w:val="00E056B1"/>
    <w:rsid w:val="00E05A0A"/>
    <w:rsid w:val="00E05ADE"/>
    <w:rsid w:val="00E05C25"/>
    <w:rsid w:val="00E06BDA"/>
    <w:rsid w:val="00E073D4"/>
    <w:rsid w:val="00E10E79"/>
    <w:rsid w:val="00E11303"/>
    <w:rsid w:val="00E11379"/>
    <w:rsid w:val="00E13C35"/>
    <w:rsid w:val="00E13E1F"/>
    <w:rsid w:val="00E14069"/>
    <w:rsid w:val="00E14868"/>
    <w:rsid w:val="00E155FB"/>
    <w:rsid w:val="00E15814"/>
    <w:rsid w:val="00E16A8E"/>
    <w:rsid w:val="00E16ACA"/>
    <w:rsid w:val="00E16F12"/>
    <w:rsid w:val="00E1797F"/>
    <w:rsid w:val="00E17EBE"/>
    <w:rsid w:val="00E207EF"/>
    <w:rsid w:val="00E21057"/>
    <w:rsid w:val="00E21461"/>
    <w:rsid w:val="00E21479"/>
    <w:rsid w:val="00E21C00"/>
    <w:rsid w:val="00E21C8C"/>
    <w:rsid w:val="00E22105"/>
    <w:rsid w:val="00E225BF"/>
    <w:rsid w:val="00E22B60"/>
    <w:rsid w:val="00E22D1E"/>
    <w:rsid w:val="00E23161"/>
    <w:rsid w:val="00E23FA3"/>
    <w:rsid w:val="00E23FDF"/>
    <w:rsid w:val="00E24BBE"/>
    <w:rsid w:val="00E2543A"/>
    <w:rsid w:val="00E2588B"/>
    <w:rsid w:val="00E25F5F"/>
    <w:rsid w:val="00E26079"/>
    <w:rsid w:val="00E261C3"/>
    <w:rsid w:val="00E261F6"/>
    <w:rsid w:val="00E26660"/>
    <w:rsid w:val="00E2674A"/>
    <w:rsid w:val="00E26ADF"/>
    <w:rsid w:val="00E273AE"/>
    <w:rsid w:val="00E279DE"/>
    <w:rsid w:val="00E27B81"/>
    <w:rsid w:val="00E27C90"/>
    <w:rsid w:val="00E30122"/>
    <w:rsid w:val="00E30291"/>
    <w:rsid w:val="00E30C92"/>
    <w:rsid w:val="00E30EF1"/>
    <w:rsid w:val="00E31538"/>
    <w:rsid w:val="00E3188D"/>
    <w:rsid w:val="00E31A2A"/>
    <w:rsid w:val="00E32076"/>
    <w:rsid w:val="00E3223D"/>
    <w:rsid w:val="00E3242F"/>
    <w:rsid w:val="00E32D78"/>
    <w:rsid w:val="00E32F23"/>
    <w:rsid w:val="00E3377B"/>
    <w:rsid w:val="00E33A13"/>
    <w:rsid w:val="00E33D93"/>
    <w:rsid w:val="00E34305"/>
    <w:rsid w:val="00E34385"/>
    <w:rsid w:val="00E34567"/>
    <w:rsid w:val="00E34D33"/>
    <w:rsid w:val="00E34D4D"/>
    <w:rsid w:val="00E35C0B"/>
    <w:rsid w:val="00E35C72"/>
    <w:rsid w:val="00E361BE"/>
    <w:rsid w:val="00E36A8F"/>
    <w:rsid w:val="00E3742C"/>
    <w:rsid w:val="00E379D9"/>
    <w:rsid w:val="00E409C2"/>
    <w:rsid w:val="00E411C7"/>
    <w:rsid w:val="00E41238"/>
    <w:rsid w:val="00E415C1"/>
    <w:rsid w:val="00E41A08"/>
    <w:rsid w:val="00E42196"/>
    <w:rsid w:val="00E425C3"/>
    <w:rsid w:val="00E4267B"/>
    <w:rsid w:val="00E43A38"/>
    <w:rsid w:val="00E43B91"/>
    <w:rsid w:val="00E44185"/>
    <w:rsid w:val="00E4420B"/>
    <w:rsid w:val="00E44390"/>
    <w:rsid w:val="00E44447"/>
    <w:rsid w:val="00E44689"/>
    <w:rsid w:val="00E45088"/>
    <w:rsid w:val="00E45EB2"/>
    <w:rsid w:val="00E45F0D"/>
    <w:rsid w:val="00E46476"/>
    <w:rsid w:val="00E46E67"/>
    <w:rsid w:val="00E47454"/>
    <w:rsid w:val="00E474B0"/>
    <w:rsid w:val="00E475CA"/>
    <w:rsid w:val="00E479EA"/>
    <w:rsid w:val="00E47ECB"/>
    <w:rsid w:val="00E512CD"/>
    <w:rsid w:val="00E51389"/>
    <w:rsid w:val="00E51850"/>
    <w:rsid w:val="00E51D3B"/>
    <w:rsid w:val="00E526CB"/>
    <w:rsid w:val="00E52D5A"/>
    <w:rsid w:val="00E53247"/>
    <w:rsid w:val="00E53F00"/>
    <w:rsid w:val="00E55473"/>
    <w:rsid w:val="00E55696"/>
    <w:rsid w:val="00E55797"/>
    <w:rsid w:val="00E5625E"/>
    <w:rsid w:val="00E564B3"/>
    <w:rsid w:val="00E56CF5"/>
    <w:rsid w:val="00E57426"/>
    <w:rsid w:val="00E57B54"/>
    <w:rsid w:val="00E57E4D"/>
    <w:rsid w:val="00E6003D"/>
    <w:rsid w:val="00E603F0"/>
    <w:rsid w:val="00E60E35"/>
    <w:rsid w:val="00E614E0"/>
    <w:rsid w:val="00E615F9"/>
    <w:rsid w:val="00E61617"/>
    <w:rsid w:val="00E62620"/>
    <w:rsid w:val="00E6341D"/>
    <w:rsid w:val="00E634C4"/>
    <w:rsid w:val="00E63788"/>
    <w:rsid w:val="00E63F84"/>
    <w:rsid w:val="00E649E1"/>
    <w:rsid w:val="00E65195"/>
    <w:rsid w:val="00E655AE"/>
    <w:rsid w:val="00E65DE4"/>
    <w:rsid w:val="00E664E4"/>
    <w:rsid w:val="00E67D3C"/>
    <w:rsid w:val="00E70BE5"/>
    <w:rsid w:val="00E712B6"/>
    <w:rsid w:val="00E7235E"/>
    <w:rsid w:val="00E72B3C"/>
    <w:rsid w:val="00E73817"/>
    <w:rsid w:val="00E73E08"/>
    <w:rsid w:val="00E74C78"/>
    <w:rsid w:val="00E74D08"/>
    <w:rsid w:val="00E74DDE"/>
    <w:rsid w:val="00E75B6E"/>
    <w:rsid w:val="00E75BD2"/>
    <w:rsid w:val="00E76B4A"/>
    <w:rsid w:val="00E76CE7"/>
    <w:rsid w:val="00E77735"/>
    <w:rsid w:val="00E80E27"/>
    <w:rsid w:val="00E81099"/>
    <w:rsid w:val="00E8147B"/>
    <w:rsid w:val="00E81798"/>
    <w:rsid w:val="00E81CBC"/>
    <w:rsid w:val="00E82495"/>
    <w:rsid w:val="00E835B2"/>
    <w:rsid w:val="00E84DAC"/>
    <w:rsid w:val="00E8515B"/>
    <w:rsid w:val="00E852A5"/>
    <w:rsid w:val="00E85977"/>
    <w:rsid w:val="00E85AB8"/>
    <w:rsid w:val="00E86108"/>
    <w:rsid w:val="00E86921"/>
    <w:rsid w:val="00E86AF1"/>
    <w:rsid w:val="00E86CF0"/>
    <w:rsid w:val="00E86EE4"/>
    <w:rsid w:val="00E87A33"/>
    <w:rsid w:val="00E87AE3"/>
    <w:rsid w:val="00E9062E"/>
    <w:rsid w:val="00E91FB0"/>
    <w:rsid w:val="00E92079"/>
    <w:rsid w:val="00E93A3C"/>
    <w:rsid w:val="00E943CE"/>
    <w:rsid w:val="00E94C71"/>
    <w:rsid w:val="00E94E59"/>
    <w:rsid w:val="00E95C94"/>
    <w:rsid w:val="00E968EA"/>
    <w:rsid w:val="00E96A55"/>
    <w:rsid w:val="00E971FB"/>
    <w:rsid w:val="00EA009F"/>
    <w:rsid w:val="00EA0AAB"/>
    <w:rsid w:val="00EA0E9A"/>
    <w:rsid w:val="00EA119C"/>
    <w:rsid w:val="00EA1209"/>
    <w:rsid w:val="00EA193A"/>
    <w:rsid w:val="00EA20BE"/>
    <w:rsid w:val="00EA297B"/>
    <w:rsid w:val="00EA2D2A"/>
    <w:rsid w:val="00EA3360"/>
    <w:rsid w:val="00EA36EB"/>
    <w:rsid w:val="00EA3F9F"/>
    <w:rsid w:val="00EA4425"/>
    <w:rsid w:val="00EA4454"/>
    <w:rsid w:val="00EA456A"/>
    <w:rsid w:val="00EA5178"/>
    <w:rsid w:val="00EA5C20"/>
    <w:rsid w:val="00EA6A32"/>
    <w:rsid w:val="00EA710F"/>
    <w:rsid w:val="00EA72D2"/>
    <w:rsid w:val="00EA7611"/>
    <w:rsid w:val="00EA7A3B"/>
    <w:rsid w:val="00EA7CE3"/>
    <w:rsid w:val="00EA7E6F"/>
    <w:rsid w:val="00EB0D09"/>
    <w:rsid w:val="00EB21A5"/>
    <w:rsid w:val="00EB224A"/>
    <w:rsid w:val="00EB2589"/>
    <w:rsid w:val="00EB2E29"/>
    <w:rsid w:val="00EB37E3"/>
    <w:rsid w:val="00EB3F6C"/>
    <w:rsid w:val="00EB48EE"/>
    <w:rsid w:val="00EB540A"/>
    <w:rsid w:val="00EB55A8"/>
    <w:rsid w:val="00EB586B"/>
    <w:rsid w:val="00EB5D8C"/>
    <w:rsid w:val="00EB5F35"/>
    <w:rsid w:val="00EB6677"/>
    <w:rsid w:val="00EB67DC"/>
    <w:rsid w:val="00EB773D"/>
    <w:rsid w:val="00EB779D"/>
    <w:rsid w:val="00EB7B27"/>
    <w:rsid w:val="00EB7B6E"/>
    <w:rsid w:val="00EC2805"/>
    <w:rsid w:val="00EC2E5C"/>
    <w:rsid w:val="00EC317A"/>
    <w:rsid w:val="00EC33F4"/>
    <w:rsid w:val="00EC3A78"/>
    <w:rsid w:val="00EC3DEC"/>
    <w:rsid w:val="00EC40F2"/>
    <w:rsid w:val="00EC4C85"/>
    <w:rsid w:val="00EC4EB4"/>
    <w:rsid w:val="00EC5893"/>
    <w:rsid w:val="00EC58D9"/>
    <w:rsid w:val="00EC5C1D"/>
    <w:rsid w:val="00EC6D91"/>
    <w:rsid w:val="00EC6FAA"/>
    <w:rsid w:val="00EC7A4E"/>
    <w:rsid w:val="00ED0019"/>
    <w:rsid w:val="00ED050F"/>
    <w:rsid w:val="00ED07C1"/>
    <w:rsid w:val="00ED0910"/>
    <w:rsid w:val="00ED0FF9"/>
    <w:rsid w:val="00ED14E1"/>
    <w:rsid w:val="00ED199E"/>
    <w:rsid w:val="00ED1A42"/>
    <w:rsid w:val="00ED1D4A"/>
    <w:rsid w:val="00ED2247"/>
    <w:rsid w:val="00ED23FC"/>
    <w:rsid w:val="00ED2424"/>
    <w:rsid w:val="00ED24F6"/>
    <w:rsid w:val="00ED25B6"/>
    <w:rsid w:val="00ED30E7"/>
    <w:rsid w:val="00ED3106"/>
    <w:rsid w:val="00ED3188"/>
    <w:rsid w:val="00ED34F1"/>
    <w:rsid w:val="00ED3711"/>
    <w:rsid w:val="00ED3759"/>
    <w:rsid w:val="00ED4039"/>
    <w:rsid w:val="00ED46DC"/>
    <w:rsid w:val="00ED4768"/>
    <w:rsid w:val="00ED4B69"/>
    <w:rsid w:val="00ED4D7F"/>
    <w:rsid w:val="00ED50C6"/>
    <w:rsid w:val="00ED5594"/>
    <w:rsid w:val="00ED5AF8"/>
    <w:rsid w:val="00ED718F"/>
    <w:rsid w:val="00EE07D9"/>
    <w:rsid w:val="00EE09B9"/>
    <w:rsid w:val="00EE0DFC"/>
    <w:rsid w:val="00EE0ED4"/>
    <w:rsid w:val="00EE0F0A"/>
    <w:rsid w:val="00EE1BF4"/>
    <w:rsid w:val="00EE20E6"/>
    <w:rsid w:val="00EE223D"/>
    <w:rsid w:val="00EE2896"/>
    <w:rsid w:val="00EE2CD1"/>
    <w:rsid w:val="00EE3558"/>
    <w:rsid w:val="00EE3A32"/>
    <w:rsid w:val="00EE4361"/>
    <w:rsid w:val="00EE47E2"/>
    <w:rsid w:val="00EE4BEB"/>
    <w:rsid w:val="00EE4CEE"/>
    <w:rsid w:val="00EE4F97"/>
    <w:rsid w:val="00EE54CF"/>
    <w:rsid w:val="00EE667A"/>
    <w:rsid w:val="00EE679F"/>
    <w:rsid w:val="00EE761B"/>
    <w:rsid w:val="00EF02F1"/>
    <w:rsid w:val="00EF08B4"/>
    <w:rsid w:val="00EF09F0"/>
    <w:rsid w:val="00EF0C72"/>
    <w:rsid w:val="00EF0FE8"/>
    <w:rsid w:val="00EF1220"/>
    <w:rsid w:val="00EF1788"/>
    <w:rsid w:val="00EF2B6A"/>
    <w:rsid w:val="00EF3563"/>
    <w:rsid w:val="00EF45CD"/>
    <w:rsid w:val="00EF4904"/>
    <w:rsid w:val="00EF4F45"/>
    <w:rsid w:val="00EF542C"/>
    <w:rsid w:val="00EF5CB7"/>
    <w:rsid w:val="00EF5DDD"/>
    <w:rsid w:val="00EF6029"/>
    <w:rsid w:val="00EF6133"/>
    <w:rsid w:val="00EF651C"/>
    <w:rsid w:val="00EF655D"/>
    <w:rsid w:val="00EF66FF"/>
    <w:rsid w:val="00EF6FEE"/>
    <w:rsid w:val="00EF76AC"/>
    <w:rsid w:val="00EF780C"/>
    <w:rsid w:val="00F00163"/>
    <w:rsid w:val="00F00691"/>
    <w:rsid w:val="00F00D7E"/>
    <w:rsid w:val="00F0113F"/>
    <w:rsid w:val="00F01224"/>
    <w:rsid w:val="00F02F80"/>
    <w:rsid w:val="00F03800"/>
    <w:rsid w:val="00F03F69"/>
    <w:rsid w:val="00F041DC"/>
    <w:rsid w:val="00F0432E"/>
    <w:rsid w:val="00F04591"/>
    <w:rsid w:val="00F0474C"/>
    <w:rsid w:val="00F0513F"/>
    <w:rsid w:val="00F05DE1"/>
    <w:rsid w:val="00F0600E"/>
    <w:rsid w:val="00F06079"/>
    <w:rsid w:val="00F06E8F"/>
    <w:rsid w:val="00F10127"/>
    <w:rsid w:val="00F103CA"/>
    <w:rsid w:val="00F104CF"/>
    <w:rsid w:val="00F107AA"/>
    <w:rsid w:val="00F11327"/>
    <w:rsid w:val="00F116AE"/>
    <w:rsid w:val="00F1183B"/>
    <w:rsid w:val="00F11932"/>
    <w:rsid w:val="00F11D73"/>
    <w:rsid w:val="00F12053"/>
    <w:rsid w:val="00F12568"/>
    <w:rsid w:val="00F127BD"/>
    <w:rsid w:val="00F12986"/>
    <w:rsid w:val="00F13015"/>
    <w:rsid w:val="00F13563"/>
    <w:rsid w:val="00F13FE9"/>
    <w:rsid w:val="00F1499E"/>
    <w:rsid w:val="00F15692"/>
    <w:rsid w:val="00F156EF"/>
    <w:rsid w:val="00F157D1"/>
    <w:rsid w:val="00F161A1"/>
    <w:rsid w:val="00F16710"/>
    <w:rsid w:val="00F16A40"/>
    <w:rsid w:val="00F17673"/>
    <w:rsid w:val="00F17920"/>
    <w:rsid w:val="00F17EF0"/>
    <w:rsid w:val="00F201CA"/>
    <w:rsid w:val="00F2039E"/>
    <w:rsid w:val="00F223DB"/>
    <w:rsid w:val="00F22423"/>
    <w:rsid w:val="00F22467"/>
    <w:rsid w:val="00F22572"/>
    <w:rsid w:val="00F22792"/>
    <w:rsid w:val="00F22A4C"/>
    <w:rsid w:val="00F22BEA"/>
    <w:rsid w:val="00F22CC6"/>
    <w:rsid w:val="00F22D7B"/>
    <w:rsid w:val="00F23373"/>
    <w:rsid w:val="00F23671"/>
    <w:rsid w:val="00F239D9"/>
    <w:rsid w:val="00F242A4"/>
    <w:rsid w:val="00F2546A"/>
    <w:rsid w:val="00F26B91"/>
    <w:rsid w:val="00F2715E"/>
    <w:rsid w:val="00F306FA"/>
    <w:rsid w:val="00F30F67"/>
    <w:rsid w:val="00F31306"/>
    <w:rsid w:val="00F3147D"/>
    <w:rsid w:val="00F32A97"/>
    <w:rsid w:val="00F33D33"/>
    <w:rsid w:val="00F34A69"/>
    <w:rsid w:val="00F34F76"/>
    <w:rsid w:val="00F3512E"/>
    <w:rsid w:val="00F35413"/>
    <w:rsid w:val="00F357D1"/>
    <w:rsid w:val="00F372EA"/>
    <w:rsid w:val="00F376F1"/>
    <w:rsid w:val="00F377B3"/>
    <w:rsid w:val="00F37C10"/>
    <w:rsid w:val="00F37DAB"/>
    <w:rsid w:val="00F37E78"/>
    <w:rsid w:val="00F37FAF"/>
    <w:rsid w:val="00F4101B"/>
    <w:rsid w:val="00F41034"/>
    <w:rsid w:val="00F41529"/>
    <w:rsid w:val="00F426EB"/>
    <w:rsid w:val="00F43FA7"/>
    <w:rsid w:val="00F45022"/>
    <w:rsid w:val="00F4565D"/>
    <w:rsid w:val="00F45FC9"/>
    <w:rsid w:val="00F46E50"/>
    <w:rsid w:val="00F502DD"/>
    <w:rsid w:val="00F50A31"/>
    <w:rsid w:val="00F50FD1"/>
    <w:rsid w:val="00F51672"/>
    <w:rsid w:val="00F51878"/>
    <w:rsid w:val="00F51E89"/>
    <w:rsid w:val="00F5221E"/>
    <w:rsid w:val="00F52366"/>
    <w:rsid w:val="00F529C6"/>
    <w:rsid w:val="00F52E6D"/>
    <w:rsid w:val="00F533C9"/>
    <w:rsid w:val="00F53413"/>
    <w:rsid w:val="00F537B4"/>
    <w:rsid w:val="00F540D9"/>
    <w:rsid w:val="00F55315"/>
    <w:rsid w:val="00F55703"/>
    <w:rsid w:val="00F55D11"/>
    <w:rsid w:val="00F561BD"/>
    <w:rsid w:val="00F5627B"/>
    <w:rsid w:val="00F5685E"/>
    <w:rsid w:val="00F56FB7"/>
    <w:rsid w:val="00F57538"/>
    <w:rsid w:val="00F57C1B"/>
    <w:rsid w:val="00F6000C"/>
    <w:rsid w:val="00F600BB"/>
    <w:rsid w:val="00F601BC"/>
    <w:rsid w:val="00F60B17"/>
    <w:rsid w:val="00F616C9"/>
    <w:rsid w:val="00F61828"/>
    <w:rsid w:val="00F61A8C"/>
    <w:rsid w:val="00F61C07"/>
    <w:rsid w:val="00F620CA"/>
    <w:rsid w:val="00F6215F"/>
    <w:rsid w:val="00F624F7"/>
    <w:rsid w:val="00F625A6"/>
    <w:rsid w:val="00F627AE"/>
    <w:rsid w:val="00F635C4"/>
    <w:rsid w:val="00F63671"/>
    <w:rsid w:val="00F63719"/>
    <w:rsid w:val="00F63B2C"/>
    <w:rsid w:val="00F645F9"/>
    <w:rsid w:val="00F64632"/>
    <w:rsid w:val="00F64796"/>
    <w:rsid w:val="00F65305"/>
    <w:rsid w:val="00F65B4D"/>
    <w:rsid w:val="00F65D22"/>
    <w:rsid w:val="00F666B1"/>
    <w:rsid w:val="00F66C6F"/>
    <w:rsid w:val="00F6713F"/>
    <w:rsid w:val="00F67346"/>
    <w:rsid w:val="00F674C4"/>
    <w:rsid w:val="00F6772C"/>
    <w:rsid w:val="00F67B2C"/>
    <w:rsid w:val="00F67B30"/>
    <w:rsid w:val="00F67DED"/>
    <w:rsid w:val="00F70723"/>
    <w:rsid w:val="00F70785"/>
    <w:rsid w:val="00F711A5"/>
    <w:rsid w:val="00F713BA"/>
    <w:rsid w:val="00F71920"/>
    <w:rsid w:val="00F71AF1"/>
    <w:rsid w:val="00F71B23"/>
    <w:rsid w:val="00F7205F"/>
    <w:rsid w:val="00F7338A"/>
    <w:rsid w:val="00F7421E"/>
    <w:rsid w:val="00F7429B"/>
    <w:rsid w:val="00F74B27"/>
    <w:rsid w:val="00F7532B"/>
    <w:rsid w:val="00F754B0"/>
    <w:rsid w:val="00F7632E"/>
    <w:rsid w:val="00F76634"/>
    <w:rsid w:val="00F769A6"/>
    <w:rsid w:val="00F77266"/>
    <w:rsid w:val="00F776CA"/>
    <w:rsid w:val="00F77796"/>
    <w:rsid w:val="00F8007F"/>
    <w:rsid w:val="00F8012D"/>
    <w:rsid w:val="00F803ED"/>
    <w:rsid w:val="00F8144F"/>
    <w:rsid w:val="00F81AB2"/>
    <w:rsid w:val="00F82710"/>
    <w:rsid w:val="00F82743"/>
    <w:rsid w:val="00F83135"/>
    <w:rsid w:val="00F840FD"/>
    <w:rsid w:val="00F84B95"/>
    <w:rsid w:val="00F84ECA"/>
    <w:rsid w:val="00F85474"/>
    <w:rsid w:val="00F85537"/>
    <w:rsid w:val="00F869AD"/>
    <w:rsid w:val="00F872EF"/>
    <w:rsid w:val="00F874E4"/>
    <w:rsid w:val="00F8752C"/>
    <w:rsid w:val="00F878F9"/>
    <w:rsid w:val="00F87933"/>
    <w:rsid w:val="00F87E12"/>
    <w:rsid w:val="00F87F79"/>
    <w:rsid w:val="00F91231"/>
    <w:rsid w:val="00F91680"/>
    <w:rsid w:val="00F9182C"/>
    <w:rsid w:val="00F919E6"/>
    <w:rsid w:val="00F919E9"/>
    <w:rsid w:val="00F91B14"/>
    <w:rsid w:val="00F91B99"/>
    <w:rsid w:val="00F92A02"/>
    <w:rsid w:val="00F92DA7"/>
    <w:rsid w:val="00F92E99"/>
    <w:rsid w:val="00F94403"/>
    <w:rsid w:val="00F94606"/>
    <w:rsid w:val="00F94ADD"/>
    <w:rsid w:val="00F94D08"/>
    <w:rsid w:val="00F95285"/>
    <w:rsid w:val="00F969BE"/>
    <w:rsid w:val="00F9713A"/>
    <w:rsid w:val="00F97D2D"/>
    <w:rsid w:val="00F97E29"/>
    <w:rsid w:val="00FA01D4"/>
    <w:rsid w:val="00FA0A17"/>
    <w:rsid w:val="00FA11CE"/>
    <w:rsid w:val="00FA1EB0"/>
    <w:rsid w:val="00FA2E4F"/>
    <w:rsid w:val="00FA30BD"/>
    <w:rsid w:val="00FA3757"/>
    <w:rsid w:val="00FA3906"/>
    <w:rsid w:val="00FA3DC9"/>
    <w:rsid w:val="00FA3FA2"/>
    <w:rsid w:val="00FA461F"/>
    <w:rsid w:val="00FA4978"/>
    <w:rsid w:val="00FA50C7"/>
    <w:rsid w:val="00FA512D"/>
    <w:rsid w:val="00FA5952"/>
    <w:rsid w:val="00FA5D72"/>
    <w:rsid w:val="00FA5E3D"/>
    <w:rsid w:val="00FA5FCA"/>
    <w:rsid w:val="00FA68C7"/>
    <w:rsid w:val="00FA7733"/>
    <w:rsid w:val="00FA7933"/>
    <w:rsid w:val="00FB1525"/>
    <w:rsid w:val="00FB23CB"/>
    <w:rsid w:val="00FB2467"/>
    <w:rsid w:val="00FB2B0B"/>
    <w:rsid w:val="00FB31AE"/>
    <w:rsid w:val="00FB3D8B"/>
    <w:rsid w:val="00FB3EB5"/>
    <w:rsid w:val="00FB4678"/>
    <w:rsid w:val="00FB4751"/>
    <w:rsid w:val="00FB488A"/>
    <w:rsid w:val="00FB50F9"/>
    <w:rsid w:val="00FB670F"/>
    <w:rsid w:val="00FB6D19"/>
    <w:rsid w:val="00FB7021"/>
    <w:rsid w:val="00FB7344"/>
    <w:rsid w:val="00FB73E3"/>
    <w:rsid w:val="00FB7B20"/>
    <w:rsid w:val="00FB7D15"/>
    <w:rsid w:val="00FC09B6"/>
    <w:rsid w:val="00FC0C24"/>
    <w:rsid w:val="00FC0D89"/>
    <w:rsid w:val="00FC0F60"/>
    <w:rsid w:val="00FC12E2"/>
    <w:rsid w:val="00FC3149"/>
    <w:rsid w:val="00FC33D5"/>
    <w:rsid w:val="00FC3668"/>
    <w:rsid w:val="00FC3A8D"/>
    <w:rsid w:val="00FC446D"/>
    <w:rsid w:val="00FC454B"/>
    <w:rsid w:val="00FC51EC"/>
    <w:rsid w:val="00FC56E6"/>
    <w:rsid w:val="00FC5B34"/>
    <w:rsid w:val="00FC5D35"/>
    <w:rsid w:val="00FC5D38"/>
    <w:rsid w:val="00FC6677"/>
    <w:rsid w:val="00FC6C97"/>
    <w:rsid w:val="00FC6FE3"/>
    <w:rsid w:val="00FC7A2D"/>
    <w:rsid w:val="00FD0003"/>
    <w:rsid w:val="00FD07F1"/>
    <w:rsid w:val="00FD0C85"/>
    <w:rsid w:val="00FD0D1E"/>
    <w:rsid w:val="00FD0FAE"/>
    <w:rsid w:val="00FD229E"/>
    <w:rsid w:val="00FD2A06"/>
    <w:rsid w:val="00FD2AF5"/>
    <w:rsid w:val="00FD2B25"/>
    <w:rsid w:val="00FD329B"/>
    <w:rsid w:val="00FD35F0"/>
    <w:rsid w:val="00FD3BA6"/>
    <w:rsid w:val="00FD3C38"/>
    <w:rsid w:val="00FD3DB0"/>
    <w:rsid w:val="00FD3F7B"/>
    <w:rsid w:val="00FD3FC8"/>
    <w:rsid w:val="00FD5346"/>
    <w:rsid w:val="00FD5729"/>
    <w:rsid w:val="00FD5758"/>
    <w:rsid w:val="00FD59BE"/>
    <w:rsid w:val="00FD62C7"/>
    <w:rsid w:val="00FD6C64"/>
    <w:rsid w:val="00FD6CDC"/>
    <w:rsid w:val="00FD70A2"/>
    <w:rsid w:val="00FD72F4"/>
    <w:rsid w:val="00FE0F71"/>
    <w:rsid w:val="00FE20DC"/>
    <w:rsid w:val="00FE24A3"/>
    <w:rsid w:val="00FE3175"/>
    <w:rsid w:val="00FE3258"/>
    <w:rsid w:val="00FE3909"/>
    <w:rsid w:val="00FE3959"/>
    <w:rsid w:val="00FE3C3C"/>
    <w:rsid w:val="00FE3E3F"/>
    <w:rsid w:val="00FE3F87"/>
    <w:rsid w:val="00FE4571"/>
    <w:rsid w:val="00FE4A5C"/>
    <w:rsid w:val="00FE4B37"/>
    <w:rsid w:val="00FE51AB"/>
    <w:rsid w:val="00FE55B0"/>
    <w:rsid w:val="00FE573D"/>
    <w:rsid w:val="00FE5FCE"/>
    <w:rsid w:val="00FE5FFC"/>
    <w:rsid w:val="00FE602C"/>
    <w:rsid w:val="00FE6A73"/>
    <w:rsid w:val="00FE73EA"/>
    <w:rsid w:val="00FE76C4"/>
    <w:rsid w:val="00FE79F0"/>
    <w:rsid w:val="00FE7A34"/>
    <w:rsid w:val="00FE7C8E"/>
    <w:rsid w:val="00FF0333"/>
    <w:rsid w:val="00FF036F"/>
    <w:rsid w:val="00FF0379"/>
    <w:rsid w:val="00FF040F"/>
    <w:rsid w:val="00FF09F3"/>
    <w:rsid w:val="00FF0A42"/>
    <w:rsid w:val="00FF1C9E"/>
    <w:rsid w:val="00FF1FC0"/>
    <w:rsid w:val="00FF2710"/>
    <w:rsid w:val="00FF3DE5"/>
    <w:rsid w:val="00FF444C"/>
    <w:rsid w:val="00FF4BFA"/>
    <w:rsid w:val="00FF561C"/>
    <w:rsid w:val="00FF5EA6"/>
    <w:rsid w:val="00FF5F4E"/>
    <w:rsid w:val="00FF5F50"/>
    <w:rsid w:val="00FF610C"/>
    <w:rsid w:val="00FF68CF"/>
    <w:rsid w:val="00FF79ED"/>
    <w:rsid w:val="00FF7CAE"/>
    <w:rsid w:val="6AD134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3A3019C"/>
  <w15:chartTrackingRefBased/>
  <w15:docId w15:val="{7EE26CF4-8B14-4EDC-A8AD-A33C4DCD9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40E1"/>
    <w:pPr>
      <w:spacing w:after="160" w:line="259" w:lineRule="auto"/>
    </w:pPr>
    <w:rPr>
      <w:rFonts w:asciiTheme="minorHAnsi" w:eastAsiaTheme="minorHAnsi"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D540E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40E1"/>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jc w:val="both"/>
    </w:pPr>
    <w:rPr>
      <w:rFonts w:ascii="Arial" w:hAnsi="Arial"/>
      <w:b/>
      <w:sz w:val="24"/>
      <w:lang w:eastAsia="zh-CN"/>
    </w:rPr>
  </w:style>
  <w:style w:type="paragraph" w:styleId="ListParagraph">
    <w:name w:val="List Paragraph"/>
    <w:basedOn w:val="Normal"/>
    <w:uiPriority w:val="34"/>
    <w:qFormat/>
    <w:rsid w:val="001D4850"/>
    <w:pPr>
      <w:ind w:left="720"/>
    </w:pPr>
  </w:style>
  <w:style w:type="paragraph" w:customStyle="1" w:styleId="Reference">
    <w:name w:val="Reference"/>
    <w:basedOn w:val="Normal"/>
    <w:rsid w:val="00BB798E"/>
    <w:pPr>
      <w:numPr>
        <w:numId w:val="1"/>
      </w:numPr>
      <w:spacing w:before="120" w:after="0" w:line="280" w:lineRule="atLeast"/>
      <w:jc w:val="both"/>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PlaceholderText">
    <w:name w:val="Placeholder Text"/>
    <w:uiPriority w:val="99"/>
    <w:semiHidden/>
    <w:rsid w:val="00FB3D8B"/>
    <w:rPr>
      <w:color w:val="808080"/>
    </w:rPr>
  </w:style>
  <w:style w:type="character" w:customStyle="1" w:styleId="TALChar">
    <w:name w:val="TAL Char"/>
    <w:rsid w:val="003F14D5"/>
    <w:rPr>
      <w:rFonts w:ascii="Arial" w:hAnsi="Arial"/>
      <w:sz w:val="18"/>
      <w:lang w:val="en-GB" w:eastAsia="en-US"/>
    </w:rPr>
  </w:style>
  <w:style w:type="paragraph" w:customStyle="1" w:styleId="a">
    <w:name w:val="参考文献"/>
    <w:basedOn w:val="Normal"/>
    <w:qFormat/>
    <w:rsid w:val="00E01B91"/>
    <w:pPr>
      <w:keepLines/>
      <w:numPr>
        <w:numId w:val="12"/>
      </w:numPr>
      <w:spacing w:after="0" w:line="240" w:lineRule="auto"/>
    </w:pPr>
    <w:rPr>
      <w:rFonts w:ascii="Times New Roman" w:eastAsia="MS Mincho" w:hAnsi="Times New Roman"/>
      <w:sz w:val="20"/>
      <w:szCs w:val="20"/>
      <w:lang w:val="en-GB"/>
    </w:rPr>
  </w:style>
  <w:style w:type="character" w:customStyle="1" w:styleId="Heading2Char">
    <w:name w:val="Heading 2 Char"/>
    <w:basedOn w:val="DefaultParagraphFont"/>
    <w:link w:val="Heading2"/>
    <w:rsid w:val="001A7EED"/>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7138145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97297230">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76189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027078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28656945">
      <w:bodyDiv w:val="1"/>
      <w:marLeft w:val="0"/>
      <w:marRight w:val="0"/>
      <w:marTop w:val="0"/>
      <w:marBottom w:val="0"/>
      <w:divBdr>
        <w:top w:val="none" w:sz="0" w:space="0" w:color="auto"/>
        <w:left w:val="none" w:sz="0" w:space="0" w:color="auto"/>
        <w:bottom w:val="none" w:sz="0" w:space="0" w:color="auto"/>
        <w:right w:val="none" w:sz="0" w:space="0" w:color="auto"/>
      </w:divBdr>
      <w:divsChild>
        <w:div w:id="180557494">
          <w:marLeft w:val="1800"/>
          <w:marRight w:val="0"/>
          <w:marTop w:val="86"/>
          <w:marBottom w:val="0"/>
          <w:divBdr>
            <w:top w:val="none" w:sz="0" w:space="0" w:color="auto"/>
            <w:left w:val="none" w:sz="0" w:space="0" w:color="auto"/>
            <w:bottom w:val="none" w:sz="0" w:space="0" w:color="auto"/>
            <w:right w:val="none" w:sz="0" w:space="0" w:color="auto"/>
          </w:divBdr>
        </w:div>
        <w:div w:id="384530565">
          <w:marLeft w:val="1800"/>
          <w:marRight w:val="0"/>
          <w:marTop w:val="86"/>
          <w:marBottom w:val="0"/>
          <w:divBdr>
            <w:top w:val="none" w:sz="0" w:space="0" w:color="auto"/>
            <w:left w:val="none" w:sz="0" w:space="0" w:color="auto"/>
            <w:bottom w:val="none" w:sz="0" w:space="0" w:color="auto"/>
            <w:right w:val="none" w:sz="0" w:space="0" w:color="auto"/>
          </w:divBdr>
        </w:div>
        <w:div w:id="407770983">
          <w:marLeft w:val="1166"/>
          <w:marRight w:val="0"/>
          <w:marTop w:val="96"/>
          <w:marBottom w:val="0"/>
          <w:divBdr>
            <w:top w:val="none" w:sz="0" w:space="0" w:color="auto"/>
            <w:left w:val="none" w:sz="0" w:space="0" w:color="auto"/>
            <w:bottom w:val="none" w:sz="0" w:space="0" w:color="auto"/>
            <w:right w:val="none" w:sz="0" w:space="0" w:color="auto"/>
          </w:divBdr>
        </w:div>
        <w:div w:id="485824506">
          <w:marLeft w:val="2520"/>
          <w:marRight w:val="0"/>
          <w:marTop w:val="77"/>
          <w:marBottom w:val="0"/>
          <w:divBdr>
            <w:top w:val="none" w:sz="0" w:space="0" w:color="auto"/>
            <w:left w:val="none" w:sz="0" w:space="0" w:color="auto"/>
            <w:bottom w:val="none" w:sz="0" w:space="0" w:color="auto"/>
            <w:right w:val="none" w:sz="0" w:space="0" w:color="auto"/>
          </w:divBdr>
        </w:div>
        <w:div w:id="832260739">
          <w:marLeft w:val="1800"/>
          <w:marRight w:val="0"/>
          <w:marTop w:val="86"/>
          <w:marBottom w:val="0"/>
          <w:divBdr>
            <w:top w:val="none" w:sz="0" w:space="0" w:color="auto"/>
            <w:left w:val="none" w:sz="0" w:space="0" w:color="auto"/>
            <w:bottom w:val="none" w:sz="0" w:space="0" w:color="auto"/>
            <w:right w:val="none" w:sz="0" w:space="0" w:color="auto"/>
          </w:divBdr>
        </w:div>
        <w:div w:id="913858882">
          <w:marLeft w:val="547"/>
          <w:marRight w:val="0"/>
          <w:marTop w:val="96"/>
          <w:marBottom w:val="0"/>
          <w:divBdr>
            <w:top w:val="none" w:sz="0" w:space="0" w:color="auto"/>
            <w:left w:val="none" w:sz="0" w:space="0" w:color="auto"/>
            <w:bottom w:val="none" w:sz="0" w:space="0" w:color="auto"/>
            <w:right w:val="none" w:sz="0" w:space="0" w:color="auto"/>
          </w:divBdr>
        </w:div>
        <w:div w:id="1063874964">
          <w:marLeft w:val="1166"/>
          <w:marRight w:val="0"/>
          <w:marTop w:val="96"/>
          <w:marBottom w:val="0"/>
          <w:divBdr>
            <w:top w:val="none" w:sz="0" w:space="0" w:color="auto"/>
            <w:left w:val="none" w:sz="0" w:space="0" w:color="auto"/>
            <w:bottom w:val="none" w:sz="0" w:space="0" w:color="auto"/>
            <w:right w:val="none" w:sz="0" w:space="0" w:color="auto"/>
          </w:divBdr>
        </w:div>
        <w:div w:id="1371300238">
          <w:marLeft w:val="1800"/>
          <w:marRight w:val="0"/>
          <w:marTop w:val="86"/>
          <w:marBottom w:val="0"/>
          <w:divBdr>
            <w:top w:val="none" w:sz="0" w:space="0" w:color="auto"/>
            <w:left w:val="none" w:sz="0" w:space="0" w:color="auto"/>
            <w:bottom w:val="none" w:sz="0" w:space="0" w:color="auto"/>
            <w:right w:val="none" w:sz="0" w:space="0" w:color="auto"/>
          </w:divBdr>
        </w:div>
        <w:div w:id="1441870903">
          <w:marLeft w:val="1800"/>
          <w:marRight w:val="0"/>
          <w:marTop w:val="86"/>
          <w:marBottom w:val="0"/>
          <w:divBdr>
            <w:top w:val="none" w:sz="0" w:space="0" w:color="auto"/>
            <w:left w:val="none" w:sz="0" w:space="0" w:color="auto"/>
            <w:bottom w:val="none" w:sz="0" w:space="0" w:color="auto"/>
            <w:right w:val="none" w:sz="0" w:space="0" w:color="auto"/>
          </w:divBdr>
        </w:div>
        <w:div w:id="1610971959">
          <w:marLeft w:val="1166"/>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9326930">
      <w:bodyDiv w:val="1"/>
      <w:marLeft w:val="0"/>
      <w:marRight w:val="0"/>
      <w:marTop w:val="0"/>
      <w:marBottom w:val="0"/>
      <w:divBdr>
        <w:top w:val="none" w:sz="0" w:space="0" w:color="auto"/>
        <w:left w:val="none" w:sz="0" w:space="0" w:color="auto"/>
        <w:bottom w:val="none" w:sz="0" w:space="0" w:color="auto"/>
        <w:right w:val="none" w:sz="0" w:space="0" w:color="auto"/>
      </w:divBdr>
      <w:divsChild>
        <w:div w:id="305083922">
          <w:marLeft w:val="1800"/>
          <w:marRight w:val="0"/>
          <w:marTop w:val="86"/>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78211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91132157">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0" ma:contentTypeDescription="Create a new document." ma:contentTypeScope="" ma:versionID="28c0b2ae7f6307bf65a64e703fe79f44">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45670bda6442c19976d92dd6150a7b32"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7D0462-DA5F-4D21-9489-7835CFD801BB}">
  <ds:schemaRefs>
    <ds:schemaRef ds:uri="http://schemas.microsoft.com/sharepoint/v3/contenttype/forms"/>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7455FAF9-541D-4908-AF56-DFCFB4C280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CFB534-89CF-4DFB-845F-4999D43036AD}">
  <ds:schemaRefs>
    <ds:schemaRef ds:uri="http://schemas.microsoft.com/office/infopath/2007/PartnerControls"/>
    <ds:schemaRef ds:uri="http://purl.org/dc/terms/"/>
    <ds:schemaRef ds:uri="bdd78157-346c-4767-bfdd-352789a5c5f1"/>
    <ds:schemaRef ds:uri="http://schemas.microsoft.com/office/2006/documentManagement/types"/>
    <ds:schemaRef ds:uri="878f5c59-aec9-459c-acf8-8cf941473193"/>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BD203AE6-A7FC-467F-872F-3628653AB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2</Pages>
  <Words>1657</Words>
  <Characters>9449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Shashika Kapuruhamy</dc:creator>
  <cp:keywords/>
  <dc:description/>
  <cp:lastModifiedBy>Thorsten Hertel</cp:lastModifiedBy>
  <cp:revision>49</cp:revision>
  <dcterms:created xsi:type="dcterms:W3CDTF">2019-05-03T19:10:00Z</dcterms:created>
  <dcterms:modified xsi:type="dcterms:W3CDTF">2019-05-03T23:10:00Z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